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1A0D6F56"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5E6899">
        <w:rPr>
          <w:rFonts w:ascii="Arial" w:eastAsiaTheme="minorEastAsia" w:hAnsi="Arial" w:cs="Arial" w:hint="eastAsia"/>
          <w:b/>
          <w:bCs/>
          <w:sz w:val="28"/>
          <w:lang w:eastAsia="ko-KR"/>
        </w:rPr>
        <w:t>Me</w:t>
      </w:r>
      <w:r w:rsidR="00251CB1">
        <w:rPr>
          <w:rFonts w:ascii="Arial" w:eastAsiaTheme="minorEastAsia" w:hAnsi="Arial" w:cs="Arial"/>
          <w:b/>
          <w:bCs/>
          <w:sz w:val="28"/>
          <w:lang w:eastAsia="ko-KR"/>
        </w:rPr>
        <w:t>e</w:t>
      </w:r>
      <w:r w:rsidR="005E6899">
        <w:rPr>
          <w:rFonts w:ascii="Arial" w:eastAsiaTheme="minorEastAsia" w:hAnsi="Arial" w:cs="Arial" w:hint="eastAsia"/>
          <w:b/>
          <w:bCs/>
          <w:sz w:val="28"/>
          <w:lang w:eastAsia="ko-KR"/>
        </w:rPr>
        <w:t xml:space="preserve">ting </w:t>
      </w:r>
      <w:r w:rsidR="00251CB1">
        <w:rPr>
          <w:rFonts w:ascii="Arial" w:eastAsiaTheme="minorEastAsia" w:hAnsi="Arial" w:cs="Arial"/>
          <w:b/>
          <w:bCs/>
          <w:sz w:val="28"/>
          <w:lang w:eastAsia="ko-KR"/>
        </w:rPr>
        <w:t>90bis</w:t>
      </w:r>
      <w:r w:rsidR="00D666B6">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bookmarkStart w:id="0" w:name="_GoBack"/>
      <w:bookmarkEnd w:id="0"/>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251CB1" w:rsidRPr="00506024">
        <w:rPr>
          <w:rFonts w:ascii="Arial" w:hAnsi="Arial" w:cs="Arial"/>
          <w:b/>
          <w:bCs/>
          <w:sz w:val="28"/>
        </w:rPr>
        <w:t>1</w:t>
      </w:r>
      <w:r w:rsidR="00251CB1">
        <w:rPr>
          <w:rFonts w:ascii="Arial" w:hAnsi="Arial" w:cs="Arial"/>
          <w:b/>
          <w:bCs/>
          <w:sz w:val="28"/>
        </w:rPr>
        <w:t>7</w:t>
      </w:r>
      <w:r w:rsidR="00251CB1">
        <w:rPr>
          <w:rFonts w:ascii="Arial" w:eastAsiaTheme="minorEastAsia" w:hAnsi="Arial" w:cs="Arial" w:hint="eastAsia"/>
          <w:b/>
          <w:bCs/>
          <w:sz w:val="28"/>
          <w:lang w:eastAsia="ko-KR"/>
        </w:rPr>
        <w:t>1</w:t>
      </w:r>
      <w:r w:rsidR="0073758E">
        <w:rPr>
          <w:rFonts w:ascii="Arial" w:eastAsiaTheme="minorEastAsia" w:hAnsi="Arial" w:cs="Arial"/>
          <w:b/>
          <w:bCs/>
          <w:sz w:val="28"/>
          <w:lang w:eastAsia="ko-KR"/>
        </w:rPr>
        <w:t>7955</w:t>
      </w:r>
    </w:p>
    <w:p w14:paraId="7C374FBB" w14:textId="07D67CD0" w:rsidR="00194092" w:rsidRDefault="00251CB1" w:rsidP="00194092">
      <w:pPr>
        <w:tabs>
          <w:tab w:val="left" w:pos="1985"/>
        </w:tabs>
        <w:spacing w:after="0"/>
        <w:ind w:left="0" w:firstLine="0"/>
        <w:rPr>
          <w:rFonts w:ascii="Arial" w:eastAsia="맑은 고딕" w:hAnsi="Arial" w:cs="Arial"/>
          <w:b/>
          <w:bCs/>
          <w:sz w:val="28"/>
          <w:lang w:eastAsia="ko-KR"/>
        </w:rPr>
      </w:pPr>
      <w:r w:rsidRPr="001E7A8B">
        <w:rPr>
          <w:rFonts w:ascii="Arial" w:eastAsia="LG Smart_Korean Regular" w:hAnsi="Arial" w:cs="Arial"/>
          <w:b/>
          <w:bCs/>
          <w:sz w:val="28"/>
          <w:lang w:eastAsia="ja-JP"/>
        </w:rPr>
        <w:t>Prague, CZ, 9</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b/>
          <w:bCs/>
          <w:sz w:val="28"/>
          <w:lang w:eastAsia="ja-JP"/>
        </w:rPr>
        <w:t xml:space="preserve"> – 13</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hint="eastAsia"/>
          <w:b/>
          <w:bCs/>
          <w:sz w:val="28"/>
          <w:lang w:eastAsia="ja-JP"/>
        </w:rPr>
        <w:t xml:space="preserve">, </w:t>
      </w:r>
      <w:r w:rsidRPr="001E7A8B">
        <w:rPr>
          <w:rFonts w:ascii="Arial" w:eastAsia="LG Smart_Korean Regular" w:hAnsi="Arial" w:cs="Arial"/>
          <w:b/>
          <w:bCs/>
          <w:sz w:val="28"/>
        </w:rPr>
        <w:t>October 201</w:t>
      </w:r>
      <w:r w:rsidRPr="001E7A8B">
        <w:rPr>
          <w:rFonts w:ascii="Arial" w:eastAsia="LG Smart_Korean Regular" w:hAnsi="Arial" w:cs="Arial" w:hint="eastAsia"/>
          <w:b/>
          <w:bCs/>
          <w:sz w:val="28"/>
          <w:lang w:eastAsia="ja-JP"/>
        </w:rPr>
        <w:t>7</w:t>
      </w:r>
    </w:p>
    <w:p w14:paraId="6E4462CD" w14:textId="00AFDFF5"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51CB1">
        <w:rPr>
          <w:rFonts w:ascii="Arial" w:eastAsia="맑은 고딕" w:hAnsi="Arial"/>
          <w:sz w:val="24"/>
          <w:lang w:val="en-US" w:eastAsia="ko-KR"/>
        </w:rPr>
        <w:t>7</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CB1D3C">
        <w:rPr>
          <w:rFonts w:ascii="Arial" w:eastAsia="맑은 고딕" w:hAnsi="Arial" w:hint="eastAsia"/>
          <w:sz w:val="24"/>
          <w:lang w:val="en-US" w:eastAsia="ko-KR"/>
        </w:rPr>
        <w:t>1</w:t>
      </w:r>
      <w:r w:rsidR="00EF2CA6">
        <w:rPr>
          <w:rFonts w:ascii="Arial" w:eastAsia="맑은 고딕" w:hAnsi="Arial" w:hint="eastAsia"/>
          <w:sz w:val="24"/>
          <w:lang w:val="en-US" w:eastAsia="ko-KR"/>
        </w:rPr>
        <w:t>.</w:t>
      </w:r>
      <w:r w:rsidR="00251CB1">
        <w:rPr>
          <w:rFonts w:ascii="Arial" w:eastAsia="맑은 고딕" w:hAnsi="Arial"/>
          <w:sz w:val="24"/>
          <w:lang w:val="en-US" w:eastAsia="ko-KR"/>
        </w:rPr>
        <w:t>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234E93B"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Discussion on DL control with ultra-reliability</w:t>
      </w:r>
      <w:r w:rsidR="00443CAA">
        <w:rPr>
          <w:rFonts w:ascii="Arial" w:eastAsiaTheme="minorEastAsia" w:hAnsi="Arial" w:hint="eastAsia"/>
          <w:sz w:val="24"/>
          <w:lang w:eastAsia="ko-KR"/>
        </w:rPr>
        <w:t xml:space="preserve"> requirement</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762F6CF4" w:rsidR="00C1458F" w:rsidRPr="00DF3E4F" w:rsidRDefault="00BD18CF" w:rsidP="00BD18CF">
      <w:pPr>
        <w:spacing w:before="120" w:after="120" w:line="240" w:lineRule="auto"/>
        <w:ind w:left="0" w:firstLine="0"/>
        <w:rPr>
          <w:rFonts w:eastAsia="바탕"/>
          <w:sz w:val="22"/>
          <w:szCs w:val="22"/>
          <w:lang w:val="en-US" w:eastAsia="ko-KR"/>
        </w:rPr>
      </w:pPr>
      <w:r w:rsidRPr="00BD18CF">
        <w:rPr>
          <w:rFonts w:eastAsia="바탕"/>
          <w:sz w:val="22"/>
          <w:szCs w:val="22"/>
          <w:lang w:val="en-US" w:eastAsia="ko-KR"/>
        </w:rPr>
        <w:t>This is a re-submission of R1-</w:t>
      </w:r>
      <w:r w:rsidR="00251CB1">
        <w:rPr>
          <w:rFonts w:eastAsia="바탕" w:hint="eastAsia"/>
          <w:sz w:val="22"/>
          <w:szCs w:val="22"/>
          <w:lang w:val="en-US" w:eastAsia="ko-KR"/>
        </w:rPr>
        <w:t>171</w:t>
      </w:r>
      <w:r w:rsidR="00251CB1">
        <w:rPr>
          <w:rFonts w:eastAsia="바탕"/>
          <w:sz w:val="22"/>
          <w:szCs w:val="22"/>
          <w:lang w:val="en-US" w:eastAsia="ko-KR"/>
        </w:rPr>
        <w:t>5875</w:t>
      </w:r>
      <w:r>
        <w:rPr>
          <w:rFonts w:eastAsia="바탕" w:hint="eastAsia"/>
          <w:sz w:val="22"/>
          <w:szCs w:val="22"/>
          <w:lang w:val="en-US" w:eastAsia="ko-KR"/>
        </w:rPr>
        <w:t xml:space="preserve">. </w:t>
      </w:r>
      <w:r w:rsidR="00C1458F" w:rsidRPr="00DF3E4F">
        <w:rPr>
          <w:rFonts w:eastAsia="바탕"/>
          <w:sz w:val="22"/>
          <w:szCs w:val="22"/>
          <w:lang w:val="en-US" w:eastAsia="ko-KR"/>
        </w:rPr>
        <w:t xml:space="preserve">In </w:t>
      </w:r>
      <w:r w:rsidR="00443CAA">
        <w:rPr>
          <w:rFonts w:eastAsia="바탕" w:hint="eastAsia"/>
          <w:sz w:val="22"/>
          <w:szCs w:val="22"/>
          <w:lang w:val="en-US" w:eastAsia="ko-KR"/>
        </w:rPr>
        <w:t>the last</w:t>
      </w:r>
      <w:r w:rsidR="00CB1D3C">
        <w:rPr>
          <w:rFonts w:eastAsia="바탕"/>
          <w:sz w:val="22"/>
          <w:szCs w:val="22"/>
          <w:lang w:val="en-US" w:eastAsia="ko-KR"/>
        </w:rPr>
        <w:t xml:space="preserve"> </w:t>
      </w:r>
      <w:r w:rsidR="00C1458F" w:rsidRPr="00DF3E4F">
        <w:rPr>
          <w:rFonts w:eastAsia="바탕"/>
          <w:sz w:val="22"/>
          <w:szCs w:val="22"/>
          <w:lang w:val="en-US" w:eastAsia="ko-KR"/>
        </w:rPr>
        <w:t>meeting</w:t>
      </w:r>
      <w:r w:rsidR="00443CAA">
        <w:rPr>
          <w:rFonts w:eastAsia="바탕" w:hint="eastAsia"/>
          <w:sz w:val="22"/>
          <w:szCs w:val="22"/>
          <w:lang w:val="en-US" w:eastAsia="ko-KR"/>
        </w:rPr>
        <w:t>s</w:t>
      </w:r>
      <w:r w:rsidR="00C1458F"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regarding </w:t>
      </w:r>
      <w:r w:rsidR="00D666B6">
        <w:rPr>
          <w:rFonts w:eastAsiaTheme="minorEastAsia" w:hint="eastAsia"/>
          <w:sz w:val="22"/>
          <w:szCs w:val="22"/>
          <w:lang w:eastAsia="ko-KR"/>
        </w:rPr>
        <w:t>NR-PDCCH with reliability</w:t>
      </w:r>
      <w:r w:rsidR="00F82BB4">
        <w:rPr>
          <w:sz w:val="22"/>
          <w:szCs w:val="22"/>
          <w:lang w:eastAsia="ko-KR"/>
        </w:rPr>
        <w:t xml:space="preserve"> </w:t>
      </w:r>
      <w:r w:rsidR="00D666B6">
        <w:rPr>
          <w:rFonts w:eastAsiaTheme="minorEastAsia" w:hint="eastAsia"/>
          <w:sz w:val="22"/>
          <w:szCs w:val="22"/>
          <w:lang w:eastAsia="ko-KR"/>
        </w:rPr>
        <w:t xml:space="preserve">requirements </w:t>
      </w:r>
      <w:r w:rsidR="00443CAA">
        <w:rPr>
          <w:rFonts w:eastAsiaTheme="minorEastAsia" w:hint="eastAsia"/>
          <w:sz w:val="22"/>
          <w:szCs w:val="22"/>
          <w:lang w:eastAsia="ko-KR"/>
        </w:rPr>
        <w:t xml:space="preserve">and frequency-domain resource allocation </w:t>
      </w:r>
      <w:r w:rsidR="00F82BB4">
        <w:rPr>
          <w:sz w:val="22"/>
          <w:szCs w:val="22"/>
          <w:lang w:eastAsia="ko-KR"/>
        </w:rPr>
        <w:t>[1]</w:t>
      </w:r>
      <w:r w:rsidR="00443CAA">
        <w:rPr>
          <w:rFonts w:eastAsiaTheme="minorEastAsia" w:hint="eastAsia"/>
          <w:sz w:val="22"/>
          <w:szCs w:val="22"/>
          <w:lang w:eastAsia="ko-KR"/>
        </w:rPr>
        <w:t>[2]</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1AC253B" w14:textId="77777777" w:rsidR="00417F92" w:rsidRPr="00B0362F" w:rsidRDefault="00417F92" w:rsidP="00A13FF7">
            <w:pPr>
              <w:spacing w:before="0" w:after="0" w:line="240" w:lineRule="exact"/>
              <w:ind w:left="0" w:firstLine="0"/>
              <w:rPr>
                <w:b/>
                <w:u w:val="single"/>
                <w:lang w:eastAsia="ja-JP"/>
              </w:rPr>
            </w:pPr>
            <w:r w:rsidRPr="00A13FF7">
              <w:rPr>
                <w:b/>
                <w:u w:val="single"/>
                <w:lang w:eastAsia="ja-JP"/>
              </w:rPr>
              <w:t>Agreements:</w:t>
            </w:r>
          </w:p>
          <w:p w14:paraId="50E8C60E" w14:textId="77777777" w:rsidR="00D666B6" w:rsidRDefault="00D666B6" w:rsidP="00D666B6">
            <w:pPr>
              <w:numPr>
                <w:ilvl w:val="0"/>
                <w:numId w:val="26"/>
              </w:numPr>
              <w:spacing w:before="0" w:after="0" w:line="240" w:lineRule="exact"/>
              <w:rPr>
                <w:lang w:eastAsia="ja-JP"/>
              </w:rPr>
            </w:pPr>
            <w:r>
              <w:rPr>
                <w:lang w:eastAsia="ja-JP"/>
              </w:rPr>
              <w:t>To ensure the reliability requirement of NR-PDCCH for URLLC, at least the following aspects should be supported</w:t>
            </w:r>
          </w:p>
          <w:p w14:paraId="0D02DF48" w14:textId="77777777" w:rsidR="00D666B6" w:rsidRDefault="00D666B6" w:rsidP="00D666B6">
            <w:pPr>
              <w:numPr>
                <w:ilvl w:val="1"/>
                <w:numId w:val="26"/>
              </w:numPr>
              <w:spacing w:before="0" w:after="0" w:line="240" w:lineRule="exact"/>
              <w:rPr>
                <w:lang w:eastAsia="ja-JP"/>
              </w:rPr>
            </w:pPr>
            <w:r>
              <w:rPr>
                <w:lang w:eastAsia="ja-JP"/>
              </w:rPr>
              <w:t xml:space="preserve">Defining a compact DCI format  targeting low BLER operation </w:t>
            </w:r>
          </w:p>
          <w:p w14:paraId="423C789D" w14:textId="77777777" w:rsidR="00D666B6" w:rsidRDefault="00D666B6" w:rsidP="00D666B6">
            <w:pPr>
              <w:numPr>
                <w:ilvl w:val="1"/>
                <w:numId w:val="26"/>
              </w:numPr>
              <w:spacing w:before="0" w:after="0" w:line="240" w:lineRule="exact"/>
              <w:rPr>
                <w:lang w:eastAsia="ja-JP"/>
              </w:rPr>
            </w:pPr>
            <w:r>
              <w:rPr>
                <w:lang w:eastAsia="ja-JP"/>
              </w:rPr>
              <w:t>The highest aggregation level should target a BLER of Y for this compact DCI format</w:t>
            </w:r>
          </w:p>
          <w:p w14:paraId="24EC065D" w14:textId="77777777" w:rsidR="00D666B6" w:rsidRDefault="00D666B6" w:rsidP="00D666B6">
            <w:pPr>
              <w:numPr>
                <w:ilvl w:val="2"/>
                <w:numId w:val="26"/>
              </w:numPr>
              <w:spacing w:before="0" w:after="0" w:line="240" w:lineRule="exact"/>
              <w:rPr>
                <w:lang w:eastAsia="ja-JP"/>
              </w:rPr>
            </w:pPr>
            <w:r>
              <w:rPr>
                <w:lang w:eastAsia="ja-JP"/>
              </w:rPr>
              <w:t xml:space="preserve">FFS  Y, Y&lt;1% </w:t>
            </w:r>
          </w:p>
          <w:p w14:paraId="0DBCE3C6" w14:textId="77777777" w:rsidR="00D666B6" w:rsidRDefault="00D666B6" w:rsidP="00D666B6">
            <w:pPr>
              <w:numPr>
                <w:ilvl w:val="2"/>
                <w:numId w:val="26"/>
              </w:numPr>
              <w:spacing w:before="0" w:after="0" w:line="240" w:lineRule="exact"/>
              <w:rPr>
                <w:lang w:eastAsia="ja-JP"/>
              </w:rPr>
            </w:pPr>
            <w:r>
              <w:rPr>
                <w:lang w:eastAsia="ja-JP"/>
              </w:rPr>
              <w:t>FFS highest  aggregation levels, e.g., 16,32</w:t>
            </w:r>
          </w:p>
          <w:p w14:paraId="6A952B2E" w14:textId="77777777" w:rsidR="00BC0DE2" w:rsidRPr="00EF6C70" w:rsidRDefault="00D666B6" w:rsidP="00D666B6">
            <w:pPr>
              <w:numPr>
                <w:ilvl w:val="1"/>
                <w:numId w:val="26"/>
              </w:numPr>
              <w:spacing w:before="0" w:after="0" w:line="240" w:lineRule="exact"/>
              <w:rPr>
                <w:lang w:eastAsia="ja-JP"/>
              </w:rPr>
            </w:pPr>
            <w:r>
              <w:rPr>
                <w:lang w:eastAsia="ja-JP"/>
              </w:rPr>
              <w:t xml:space="preserve">FFS other enhancements </w:t>
            </w:r>
          </w:p>
          <w:p w14:paraId="6DACC79C" w14:textId="77777777" w:rsidR="00443CAA" w:rsidRPr="00B0362F" w:rsidRDefault="00443CAA" w:rsidP="00443CAA">
            <w:pPr>
              <w:spacing w:before="0" w:after="0" w:line="240" w:lineRule="exact"/>
              <w:ind w:left="0" w:firstLine="0"/>
              <w:rPr>
                <w:b/>
                <w:u w:val="single"/>
                <w:lang w:eastAsia="ja-JP"/>
              </w:rPr>
            </w:pPr>
            <w:r w:rsidRPr="00A13FF7">
              <w:rPr>
                <w:b/>
                <w:u w:val="single"/>
                <w:lang w:eastAsia="ja-JP"/>
              </w:rPr>
              <w:t>Agreements:</w:t>
            </w:r>
          </w:p>
          <w:p w14:paraId="1D0AD3A1" w14:textId="77777777" w:rsidR="00443CAA" w:rsidRPr="000F60DF" w:rsidRDefault="00443CAA" w:rsidP="00EF6C70">
            <w:pPr>
              <w:numPr>
                <w:ilvl w:val="0"/>
                <w:numId w:val="31"/>
              </w:numPr>
              <w:spacing w:before="0" w:after="0" w:line="240" w:lineRule="exact"/>
              <w:ind w:hanging="357"/>
              <w:jc w:val="left"/>
              <w:rPr>
                <w:iCs/>
                <w:lang w:val="en-US" w:eastAsia="ja-JP"/>
              </w:rPr>
            </w:pPr>
            <w:r w:rsidRPr="000F60DF">
              <w:rPr>
                <w:iCs/>
                <w:lang w:eastAsia="ja-JP"/>
              </w:rPr>
              <w:t>In frequency-domain, for PUSCH with DFT-s-OFDM waveform in NR, contiguous resource allocation scheme based on LTE UL RA Type 0 is adopted in Rel</w:t>
            </w:r>
            <w:r w:rsidRPr="000F60DF">
              <w:rPr>
                <w:rFonts w:hint="eastAsia"/>
                <w:iCs/>
                <w:lang w:eastAsia="ja-JP"/>
              </w:rPr>
              <w:t xml:space="preserve">. </w:t>
            </w:r>
            <w:r w:rsidRPr="000F60DF">
              <w:rPr>
                <w:iCs/>
                <w:lang w:eastAsia="ja-JP"/>
              </w:rPr>
              <w:t>15.</w:t>
            </w:r>
          </w:p>
          <w:p w14:paraId="43658BC0" w14:textId="77777777" w:rsidR="00443CAA" w:rsidRPr="000F60DF" w:rsidRDefault="00443CAA" w:rsidP="00EF6C70">
            <w:pPr>
              <w:numPr>
                <w:ilvl w:val="1"/>
                <w:numId w:val="31"/>
              </w:numPr>
              <w:spacing w:before="0" w:after="0" w:line="240" w:lineRule="exact"/>
              <w:ind w:hanging="357"/>
              <w:jc w:val="left"/>
              <w:rPr>
                <w:iCs/>
                <w:lang w:val="en-US" w:eastAsia="ja-JP"/>
              </w:rPr>
            </w:pPr>
            <w:r w:rsidRPr="000F60DF">
              <w:rPr>
                <w:iCs/>
                <w:lang w:val="en-US" w:eastAsia="ja-JP"/>
              </w:rPr>
              <w:t>FFS:</w:t>
            </w:r>
          </w:p>
          <w:p w14:paraId="29AF0A6F" w14:textId="77777777" w:rsidR="00443CAA" w:rsidRPr="000F60DF" w:rsidRDefault="00443CAA" w:rsidP="00EF6C70">
            <w:pPr>
              <w:numPr>
                <w:ilvl w:val="2"/>
                <w:numId w:val="31"/>
              </w:numPr>
              <w:spacing w:before="0" w:after="0" w:line="240" w:lineRule="exact"/>
              <w:ind w:hanging="357"/>
              <w:jc w:val="left"/>
              <w:rPr>
                <w:iCs/>
                <w:lang w:val="en-US" w:eastAsia="ja-JP"/>
              </w:rPr>
            </w:pPr>
            <w:r w:rsidRPr="000F60DF">
              <w:rPr>
                <w:iCs/>
                <w:lang w:eastAsia="ja-JP"/>
              </w:rPr>
              <w:t xml:space="preserve">A coarser granularity (i.e. more than 1RB) of resource assignment in order to reduce the overhead further  </w:t>
            </w:r>
          </w:p>
          <w:p w14:paraId="3B301B51" w14:textId="77777777" w:rsidR="00443CAA" w:rsidRPr="000F60DF" w:rsidRDefault="00443CAA" w:rsidP="00EF6C70">
            <w:pPr>
              <w:numPr>
                <w:ilvl w:val="2"/>
                <w:numId w:val="31"/>
              </w:numPr>
              <w:spacing w:before="0" w:after="0" w:line="240" w:lineRule="exact"/>
              <w:ind w:hanging="357"/>
              <w:jc w:val="left"/>
              <w:rPr>
                <w:iCs/>
                <w:lang w:val="en-US" w:eastAsia="ja-JP"/>
              </w:rPr>
            </w:pPr>
            <w:r w:rsidRPr="000F60DF">
              <w:rPr>
                <w:iCs/>
                <w:lang w:eastAsia="ja-JP"/>
              </w:rPr>
              <w:t>BW parts</w:t>
            </w:r>
          </w:p>
          <w:p w14:paraId="3F94C7D8" w14:textId="77777777" w:rsidR="00443CAA" w:rsidRPr="000F60DF" w:rsidRDefault="00443CAA" w:rsidP="00EF6C70">
            <w:pPr>
              <w:numPr>
                <w:ilvl w:val="0"/>
                <w:numId w:val="31"/>
              </w:numPr>
              <w:spacing w:before="0" w:after="0" w:line="240" w:lineRule="exact"/>
              <w:ind w:hanging="357"/>
              <w:jc w:val="left"/>
              <w:rPr>
                <w:iCs/>
                <w:lang w:val="en-US" w:eastAsia="ja-JP"/>
              </w:rPr>
            </w:pPr>
            <w:r w:rsidRPr="000F60DF">
              <w:rPr>
                <w:iCs/>
                <w:lang w:eastAsia="ja-JP"/>
              </w:rPr>
              <w:t>In frequency-domain, for PDSCH in NR, a resource allocation scheme based on LTE DL RA Type 2 is supported in Rel</w:t>
            </w:r>
            <w:r w:rsidRPr="000F60DF">
              <w:rPr>
                <w:rFonts w:hint="eastAsia"/>
                <w:iCs/>
                <w:lang w:eastAsia="ja-JP"/>
              </w:rPr>
              <w:t xml:space="preserve">. </w:t>
            </w:r>
            <w:r w:rsidRPr="000F60DF">
              <w:rPr>
                <w:iCs/>
                <w:lang w:eastAsia="ja-JP"/>
              </w:rPr>
              <w:t>15.</w:t>
            </w:r>
          </w:p>
          <w:p w14:paraId="49C38601" w14:textId="77777777" w:rsidR="00443CAA" w:rsidRPr="000F60DF" w:rsidRDefault="00443CAA" w:rsidP="00EF6C70">
            <w:pPr>
              <w:numPr>
                <w:ilvl w:val="1"/>
                <w:numId w:val="31"/>
              </w:numPr>
              <w:spacing w:before="0" w:after="0" w:line="240" w:lineRule="exact"/>
              <w:ind w:hanging="357"/>
              <w:jc w:val="left"/>
              <w:rPr>
                <w:iCs/>
                <w:lang w:val="en-US" w:eastAsia="ja-JP"/>
              </w:rPr>
            </w:pPr>
            <w:r w:rsidRPr="000F60DF">
              <w:rPr>
                <w:iCs/>
                <w:lang w:val="en-US" w:eastAsia="ja-JP"/>
              </w:rPr>
              <w:t>FFS:</w:t>
            </w:r>
          </w:p>
          <w:p w14:paraId="6CF8BAB7" w14:textId="77777777" w:rsidR="00443CAA" w:rsidRPr="000F60DF" w:rsidRDefault="00443CAA" w:rsidP="00EF6C70">
            <w:pPr>
              <w:numPr>
                <w:ilvl w:val="2"/>
                <w:numId w:val="31"/>
              </w:numPr>
              <w:spacing w:before="0" w:after="0" w:line="240" w:lineRule="exact"/>
              <w:ind w:hanging="357"/>
              <w:jc w:val="left"/>
              <w:rPr>
                <w:iCs/>
                <w:lang w:val="en-US" w:eastAsia="ja-JP"/>
              </w:rPr>
            </w:pPr>
            <w:r w:rsidRPr="000F60DF">
              <w:rPr>
                <w:iCs/>
                <w:lang w:eastAsia="ja-JP"/>
              </w:rPr>
              <w:t xml:space="preserve">A coarser granularity (i.e. more than 1RB) of resource assignment in order to reduce the overhead further  </w:t>
            </w:r>
          </w:p>
          <w:p w14:paraId="1D1FDCF8" w14:textId="77777777" w:rsidR="00443CAA" w:rsidRPr="000F60DF" w:rsidRDefault="00443CAA" w:rsidP="00EF6C70">
            <w:pPr>
              <w:numPr>
                <w:ilvl w:val="2"/>
                <w:numId w:val="31"/>
              </w:numPr>
              <w:spacing w:before="0" w:after="0" w:line="240" w:lineRule="exact"/>
              <w:ind w:hanging="357"/>
              <w:jc w:val="left"/>
              <w:rPr>
                <w:iCs/>
                <w:lang w:val="en-US" w:eastAsia="ja-JP"/>
              </w:rPr>
            </w:pPr>
            <w:r w:rsidRPr="000F60DF">
              <w:rPr>
                <w:iCs/>
                <w:lang w:eastAsia="ja-JP"/>
              </w:rPr>
              <w:t>BW parts</w:t>
            </w:r>
          </w:p>
          <w:p w14:paraId="6A6CCB84" w14:textId="77777777" w:rsidR="00443CAA" w:rsidRPr="000F60DF" w:rsidRDefault="00443CAA" w:rsidP="00EF6C70">
            <w:pPr>
              <w:numPr>
                <w:ilvl w:val="0"/>
                <w:numId w:val="31"/>
              </w:numPr>
              <w:spacing w:before="0" w:after="0" w:line="240" w:lineRule="exact"/>
              <w:ind w:hanging="357"/>
              <w:jc w:val="left"/>
              <w:rPr>
                <w:iCs/>
                <w:lang w:val="en-US" w:eastAsia="ja-JP"/>
              </w:rPr>
            </w:pPr>
            <w:r w:rsidRPr="000F60DF">
              <w:rPr>
                <w:iCs/>
                <w:lang w:eastAsia="ja-JP"/>
              </w:rPr>
              <w:t>In frequency-domain, for PUSCH with CP-OFDM waveform in NR, contiguous resource allocation scheme based on LTE UL RA Type 0 is supported in Rel</w:t>
            </w:r>
            <w:r w:rsidRPr="000F60DF">
              <w:rPr>
                <w:rFonts w:hint="eastAsia"/>
                <w:iCs/>
                <w:lang w:eastAsia="ja-JP"/>
              </w:rPr>
              <w:t xml:space="preserve">. </w:t>
            </w:r>
            <w:r w:rsidRPr="000F60DF">
              <w:rPr>
                <w:iCs/>
                <w:lang w:eastAsia="ja-JP"/>
              </w:rPr>
              <w:t>15</w:t>
            </w:r>
          </w:p>
          <w:p w14:paraId="6AC87459" w14:textId="77777777" w:rsidR="00443CAA" w:rsidRPr="000F60DF" w:rsidRDefault="00443CAA" w:rsidP="00EF6C70">
            <w:pPr>
              <w:numPr>
                <w:ilvl w:val="1"/>
                <w:numId w:val="31"/>
              </w:numPr>
              <w:spacing w:before="0" w:after="0" w:line="240" w:lineRule="exact"/>
              <w:ind w:hanging="357"/>
              <w:jc w:val="left"/>
              <w:rPr>
                <w:iCs/>
                <w:lang w:val="en-US" w:eastAsia="ja-JP"/>
              </w:rPr>
            </w:pPr>
            <w:r w:rsidRPr="000F60DF">
              <w:rPr>
                <w:iCs/>
                <w:lang w:val="en-US" w:eastAsia="ja-JP"/>
              </w:rPr>
              <w:t>FFS:</w:t>
            </w:r>
          </w:p>
          <w:p w14:paraId="27245BAA" w14:textId="77777777" w:rsidR="00443CAA" w:rsidRPr="000F60DF" w:rsidRDefault="00443CAA" w:rsidP="00EF6C70">
            <w:pPr>
              <w:numPr>
                <w:ilvl w:val="2"/>
                <w:numId w:val="31"/>
              </w:numPr>
              <w:spacing w:before="0" w:after="0" w:line="240" w:lineRule="exact"/>
              <w:ind w:hanging="357"/>
              <w:jc w:val="left"/>
              <w:rPr>
                <w:iCs/>
                <w:lang w:val="en-US" w:eastAsia="ja-JP"/>
              </w:rPr>
            </w:pPr>
            <w:r w:rsidRPr="000F60DF">
              <w:rPr>
                <w:iCs/>
                <w:lang w:eastAsia="ja-JP"/>
              </w:rPr>
              <w:t xml:space="preserve">A coarser granularity (i.e. more than 1RB) of resource assignment in order to reduce the overhead further  </w:t>
            </w:r>
          </w:p>
          <w:p w14:paraId="38DD60CD" w14:textId="77777777" w:rsidR="00443CAA" w:rsidRPr="000F60DF" w:rsidRDefault="00443CAA" w:rsidP="00EF6C70">
            <w:pPr>
              <w:numPr>
                <w:ilvl w:val="2"/>
                <w:numId w:val="31"/>
              </w:numPr>
              <w:spacing w:before="0" w:after="0" w:line="240" w:lineRule="exact"/>
              <w:ind w:hanging="357"/>
              <w:jc w:val="left"/>
              <w:rPr>
                <w:iCs/>
                <w:lang w:val="en-US" w:eastAsia="ja-JP"/>
              </w:rPr>
            </w:pPr>
            <w:r w:rsidRPr="000F60DF">
              <w:rPr>
                <w:iCs/>
                <w:lang w:eastAsia="ja-JP"/>
              </w:rPr>
              <w:t>BW parts</w:t>
            </w:r>
          </w:p>
          <w:p w14:paraId="087B2BBA" w14:textId="77777777" w:rsidR="00443CAA" w:rsidRPr="000F60DF" w:rsidRDefault="00443CAA" w:rsidP="00EF6C70">
            <w:pPr>
              <w:numPr>
                <w:ilvl w:val="0"/>
                <w:numId w:val="31"/>
              </w:numPr>
              <w:spacing w:before="0" w:after="0" w:line="240" w:lineRule="exact"/>
              <w:ind w:hanging="357"/>
              <w:jc w:val="left"/>
              <w:rPr>
                <w:iCs/>
                <w:lang w:val="en-US" w:eastAsia="ja-JP"/>
              </w:rPr>
            </w:pPr>
            <w:r w:rsidRPr="000F60DF">
              <w:rPr>
                <w:iCs/>
                <w:lang w:eastAsia="ja-JP"/>
              </w:rPr>
              <w:t>A DCI format with resource allocation based on LTE DL RA type 2 is supported for PDSCH.</w:t>
            </w:r>
          </w:p>
          <w:p w14:paraId="423E889C" w14:textId="25216E67" w:rsidR="00443CAA" w:rsidRPr="00EF6C70" w:rsidRDefault="00443CAA" w:rsidP="00EF6C70">
            <w:pPr>
              <w:numPr>
                <w:ilvl w:val="0"/>
                <w:numId w:val="31"/>
              </w:numPr>
              <w:spacing w:before="0" w:after="0" w:line="240" w:lineRule="exact"/>
              <w:ind w:hanging="357"/>
              <w:jc w:val="left"/>
              <w:rPr>
                <w:iCs/>
                <w:lang w:val="en-US" w:eastAsia="ja-JP"/>
              </w:rPr>
            </w:pPr>
            <w:r w:rsidRPr="000F60DF">
              <w:rPr>
                <w:iCs/>
                <w:lang w:val="en-US" w:eastAsia="ja-JP"/>
              </w:rPr>
              <w:t xml:space="preserve">A DCI format </w:t>
            </w:r>
            <w:r w:rsidRPr="000F60DF">
              <w:rPr>
                <w:iCs/>
                <w:lang w:eastAsia="ja-JP"/>
              </w:rPr>
              <w:t>with resource allocation based on</w:t>
            </w:r>
            <w:r w:rsidRPr="000F60DF">
              <w:rPr>
                <w:iCs/>
                <w:lang w:val="en-US" w:eastAsia="ja-JP"/>
              </w:rPr>
              <w:t xml:space="preserve"> LTE UL RA type 0 is supported for PUSCH with CP-OFDM waveform and with DFT-s-OFDM waveform.</w:t>
            </w:r>
          </w:p>
        </w:tc>
      </w:tr>
    </w:tbl>
    <w:p w14:paraId="1AE891E4" w14:textId="1DFFF54F"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B0952">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7A36BD">
        <w:rPr>
          <w:rFonts w:eastAsiaTheme="minorEastAsia" w:hint="eastAsia"/>
          <w:sz w:val="22"/>
          <w:szCs w:val="22"/>
          <w:lang w:eastAsia="ko-KR"/>
        </w:rPr>
        <w:t xml:space="preserve">. Especially, we focus on how to </w:t>
      </w:r>
      <w:r w:rsidR="002B0952">
        <w:rPr>
          <w:rFonts w:eastAsiaTheme="minorEastAsia" w:hint="eastAsia"/>
          <w:sz w:val="22"/>
          <w:szCs w:val="22"/>
          <w:lang w:eastAsia="ko-KR"/>
        </w:rPr>
        <w:t>support compact DCI format</w:t>
      </w:r>
      <w:r w:rsidR="00351E52">
        <w:rPr>
          <w:rFonts w:eastAsiaTheme="minorEastAsia" w:hint="eastAsia"/>
          <w:sz w:val="22"/>
          <w:szCs w:val="22"/>
          <w:lang w:eastAsia="ko-KR"/>
        </w:rPr>
        <w:t xml:space="preserve"> and</w:t>
      </w:r>
      <w:r w:rsidR="002B0952">
        <w:rPr>
          <w:rFonts w:eastAsiaTheme="minorEastAsia" w:hint="eastAsia"/>
          <w:sz w:val="22"/>
          <w:szCs w:val="22"/>
          <w:lang w:eastAsia="ko-KR"/>
        </w:rPr>
        <w:t>/or higher aggregation level</w:t>
      </w:r>
      <w:r w:rsidR="00351E52">
        <w:rPr>
          <w:rFonts w:eastAsiaTheme="minorEastAsia" w:hint="eastAsia"/>
          <w:sz w:val="22"/>
          <w:szCs w:val="22"/>
          <w:lang w:eastAsia="ko-KR"/>
        </w:rPr>
        <w:t>.</w:t>
      </w:r>
      <w:r w:rsidR="001938B2">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357BE0A3" w14:textId="47B74F07" w:rsidR="00040958" w:rsidRPr="0028212A" w:rsidRDefault="002D4267" w:rsidP="00560857">
      <w:pPr>
        <w:pStyle w:val="1"/>
        <w:numPr>
          <w:ilvl w:val="0"/>
          <w:numId w:val="2"/>
        </w:numPr>
        <w:spacing w:after="0"/>
        <w:rPr>
          <w:rFonts w:eastAsia="바탕" w:cs="Arial"/>
          <w:b/>
          <w:szCs w:val="32"/>
          <w:lang w:eastAsia="ko-KR"/>
        </w:rPr>
      </w:pPr>
      <w:r>
        <w:rPr>
          <w:rFonts w:eastAsia="바탕" w:cs="Arial" w:hint="eastAsia"/>
          <w:b/>
          <w:szCs w:val="32"/>
          <w:lang w:eastAsia="ko-KR"/>
        </w:rPr>
        <w:t>Considerations of NR-PDCCH design with ultra-reliability</w:t>
      </w:r>
    </w:p>
    <w:p w14:paraId="16663843" w14:textId="6243456D" w:rsidR="00BD7855" w:rsidRPr="002B0952" w:rsidRDefault="00260732" w:rsidP="00260732">
      <w:pPr>
        <w:ind w:left="0" w:firstLine="0"/>
        <w:rPr>
          <w:rFonts w:eastAsiaTheme="minorEastAsia"/>
          <w:sz w:val="22"/>
          <w:lang w:eastAsia="ko-KR"/>
        </w:rPr>
      </w:pPr>
      <w:r>
        <w:rPr>
          <w:rFonts w:eastAsiaTheme="minorEastAsia" w:hint="eastAsia"/>
          <w:sz w:val="22"/>
          <w:lang w:eastAsia="ko-KR"/>
        </w:rPr>
        <w:t xml:space="preserve">Considering ultra-reliability aspects of overall DL </w:t>
      </w:r>
      <w:r>
        <w:rPr>
          <w:rFonts w:eastAsiaTheme="minorEastAsia"/>
          <w:sz w:val="22"/>
          <w:lang w:eastAsia="ko-KR"/>
        </w:rPr>
        <w:t>transmission</w:t>
      </w:r>
      <w:r>
        <w:rPr>
          <w:rFonts w:eastAsiaTheme="minorEastAsia" w:hint="eastAsia"/>
          <w:sz w:val="22"/>
          <w:lang w:eastAsia="ko-KR"/>
        </w:rPr>
        <w:t xml:space="preserve"> and UL transmission, it would be more important to enhance </w:t>
      </w:r>
      <w:r>
        <w:rPr>
          <w:rFonts w:eastAsiaTheme="minorEastAsia"/>
          <w:sz w:val="22"/>
          <w:lang w:eastAsia="ko-KR"/>
        </w:rPr>
        <w:t>reliability</w:t>
      </w:r>
      <w:r>
        <w:rPr>
          <w:rFonts w:eastAsiaTheme="minorEastAsia" w:hint="eastAsia"/>
          <w:sz w:val="22"/>
          <w:lang w:eastAsia="ko-KR"/>
        </w:rPr>
        <w:t xml:space="preserve"> of NR-PDCCH compared to NR-PDSCH or NR-PUSCH. To be specific, if </w:t>
      </w:r>
      <w:r>
        <w:rPr>
          <w:rFonts w:eastAsiaTheme="minorEastAsia" w:hint="eastAsia"/>
          <w:sz w:val="22"/>
          <w:lang w:eastAsia="ko-KR"/>
        </w:rPr>
        <w:lastRenderedPageBreak/>
        <w:t xml:space="preserve">retransmission is assumed to be used for ultra-reliability requirements, PDSCH or PUSCH decoding </w:t>
      </w:r>
      <w:r w:rsidR="00197E2A">
        <w:rPr>
          <w:rFonts w:eastAsiaTheme="minorEastAsia" w:hint="eastAsia"/>
          <w:sz w:val="22"/>
          <w:lang w:eastAsia="ko-KR"/>
        </w:rPr>
        <w:t>can</w:t>
      </w:r>
      <w:r>
        <w:rPr>
          <w:rFonts w:eastAsiaTheme="minorEastAsia" w:hint="eastAsia"/>
          <w:sz w:val="22"/>
          <w:lang w:eastAsia="ko-KR"/>
        </w:rPr>
        <w:t xml:space="preserve"> be performed after combining coded bits from initial transmission and its </w:t>
      </w:r>
      <w:r>
        <w:rPr>
          <w:rFonts w:eastAsiaTheme="minorEastAsia"/>
          <w:sz w:val="22"/>
          <w:lang w:eastAsia="ko-KR"/>
        </w:rPr>
        <w:t>retransmission</w:t>
      </w:r>
      <w:r>
        <w:rPr>
          <w:rFonts w:eastAsiaTheme="minorEastAsia" w:hint="eastAsia"/>
          <w:sz w:val="22"/>
          <w:lang w:eastAsia="ko-KR"/>
        </w:rPr>
        <w:t xml:space="preserve">. In this case, BLER requirements of a single PDSCH or PUSCH </w:t>
      </w:r>
      <w:r w:rsidR="00D840AB">
        <w:rPr>
          <w:rFonts w:eastAsiaTheme="minorEastAsia" w:hint="eastAsia"/>
          <w:sz w:val="22"/>
          <w:lang w:eastAsia="ko-KR"/>
        </w:rPr>
        <w:t xml:space="preserve">transmission </w:t>
      </w:r>
      <w:r>
        <w:rPr>
          <w:rFonts w:eastAsiaTheme="minorEastAsia" w:hint="eastAsia"/>
          <w:sz w:val="22"/>
          <w:lang w:eastAsia="ko-KR"/>
        </w:rPr>
        <w:t xml:space="preserve">could be relaxed. </w:t>
      </w:r>
      <w:r w:rsidR="00D840AB">
        <w:rPr>
          <w:rFonts w:eastAsiaTheme="minorEastAsia" w:hint="eastAsia"/>
          <w:sz w:val="22"/>
          <w:lang w:eastAsia="ko-KR"/>
        </w:rPr>
        <w:t>Instead</w:t>
      </w:r>
      <w:r>
        <w:rPr>
          <w:rFonts w:eastAsiaTheme="minorEastAsia" w:hint="eastAsia"/>
          <w:sz w:val="22"/>
          <w:lang w:eastAsia="ko-KR"/>
        </w:rPr>
        <w:t xml:space="preserve">, </w:t>
      </w:r>
      <w:r w:rsidR="00D840AB">
        <w:rPr>
          <w:rFonts w:eastAsiaTheme="minorEastAsia" w:hint="eastAsia"/>
          <w:sz w:val="22"/>
          <w:lang w:eastAsia="ko-KR"/>
        </w:rPr>
        <w:t xml:space="preserve">since </w:t>
      </w:r>
      <w:r>
        <w:rPr>
          <w:rFonts w:eastAsiaTheme="minorEastAsia" w:hint="eastAsia"/>
          <w:sz w:val="22"/>
          <w:lang w:eastAsia="ko-KR"/>
        </w:rPr>
        <w:t xml:space="preserve">UE </w:t>
      </w:r>
      <w:r w:rsidR="00D840AB">
        <w:rPr>
          <w:rFonts w:eastAsiaTheme="minorEastAsia" w:hint="eastAsia"/>
          <w:sz w:val="22"/>
          <w:lang w:eastAsia="ko-KR"/>
        </w:rPr>
        <w:t xml:space="preserve">may need to </w:t>
      </w:r>
      <w:r>
        <w:rPr>
          <w:rFonts w:eastAsiaTheme="minorEastAsia" w:hint="eastAsia"/>
          <w:sz w:val="22"/>
          <w:lang w:eastAsia="ko-KR"/>
        </w:rPr>
        <w:t xml:space="preserve">detect </w:t>
      </w:r>
      <w:r w:rsidR="00197E2A">
        <w:rPr>
          <w:rFonts w:eastAsiaTheme="minorEastAsia" w:hint="eastAsia"/>
          <w:sz w:val="22"/>
          <w:lang w:eastAsia="ko-KR"/>
        </w:rPr>
        <w:t xml:space="preserve">both NR-PDCCH scheduling initial </w:t>
      </w:r>
      <w:r w:rsidR="00197E2A">
        <w:rPr>
          <w:rFonts w:eastAsiaTheme="minorEastAsia"/>
          <w:sz w:val="22"/>
          <w:lang w:eastAsia="ko-KR"/>
        </w:rPr>
        <w:t>transmission</w:t>
      </w:r>
      <w:r w:rsidR="00197E2A">
        <w:rPr>
          <w:rFonts w:eastAsiaTheme="minorEastAsia" w:hint="eastAsia"/>
          <w:sz w:val="22"/>
          <w:lang w:eastAsia="ko-KR"/>
        </w:rPr>
        <w:t xml:space="preserve"> and its </w:t>
      </w:r>
      <w:r w:rsidR="00197E2A">
        <w:rPr>
          <w:rFonts w:eastAsiaTheme="minorEastAsia"/>
          <w:sz w:val="22"/>
          <w:lang w:eastAsia="ko-KR"/>
        </w:rPr>
        <w:t>retransmission</w:t>
      </w:r>
      <w:r w:rsidR="00D840AB">
        <w:rPr>
          <w:rFonts w:eastAsiaTheme="minorEastAsia" w:hint="eastAsia"/>
          <w:sz w:val="22"/>
          <w:lang w:eastAsia="ko-KR"/>
        </w:rPr>
        <w:t xml:space="preserve">, BLER requirement for NR-PDCCH </w:t>
      </w:r>
      <w:r w:rsidR="00D840AB">
        <w:rPr>
          <w:rFonts w:eastAsiaTheme="minorEastAsia"/>
          <w:sz w:val="22"/>
          <w:lang w:eastAsia="ko-KR"/>
        </w:rPr>
        <w:t xml:space="preserve">needs to be </w:t>
      </w:r>
      <w:r w:rsidR="00D840AB">
        <w:rPr>
          <w:rFonts w:eastAsiaTheme="minorEastAsia" w:hint="eastAsia"/>
          <w:sz w:val="22"/>
          <w:lang w:eastAsia="ko-KR"/>
        </w:rPr>
        <w:t xml:space="preserve">small enough. </w:t>
      </w:r>
      <w:r w:rsidR="00EE2D5E">
        <w:rPr>
          <w:rFonts w:eastAsiaTheme="minorEastAsia" w:hint="eastAsia"/>
          <w:sz w:val="22"/>
          <w:lang w:eastAsia="ko-KR"/>
        </w:rPr>
        <w:t xml:space="preserve">For a simple analysis, if BLER of PDSCH or PUSCH after combining coded bits from initial </w:t>
      </w:r>
      <w:r w:rsidR="00EE2D5E">
        <w:rPr>
          <w:rFonts w:eastAsiaTheme="minorEastAsia"/>
          <w:sz w:val="22"/>
          <w:lang w:eastAsia="ko-KR"/>
        </w:rPr>
        <w:t>transmission</w:t>
      </w:r>
      <w:r w:rsidR="00EE2D5E">
        <w:rPr>
          <w:rFonts w:eastAsiaTheme="minorEastAsia" w:hint="eastAsia"/>
          <w:sz w:val="22"/>
          <w:lang w:eastAsia="ko-KR"/>
        </w:rPr>
        <w:t xml:space="preserve"> and retransmission is 0</w:t>
      </w:r>
      <w:r w:rsidR="005E1639">
        <w:rPr>
          <w:rFonts w:eastAsiaTheme="minorEastAsia" w:hint="eastAsia"/>
          <w:sz w:val="22"/>
          <w:lang w:eastAsia="ko-KR"/>
        </w:rPr>
        <w:t xml:space="preserve"> and error free for HARQ-ACK feedback</w:t>
      </w:r>
      <w:r w:rsidR="00EE2D5E">
        <w:rPr>
          <w:rFonts w:eastAsiaTheme="minorEastAsia" w:hint="eastAsia"/>
          <w:sz w:val="22"/>
          <w:lang w:eastAsia="ko-KR"/>
        </w:rPr>
        <w:t xml:space="preserve">, BLER requirement of NR-PDCCH to achieve BLER of 1e-5 without PDSCH or PUSCH enhancement (e.g. </w:t>
      </w:r>
      <w:r w:rsidR="005E6899">
        <w:rPr>
          <w:rFonts w:eastAsiaTheme="minorEastAsia" w:hint="eastAsia"/>
          <w:sz w:val="22"/>
          <w:lang w:eastAsia="ko-KR"/>
        </w:rPr>
        <w:t xml:space="preserve">target </w:t>
      </w:r>
      <w:r w:rsidR="00EE2D5E">
        <w:rPr>
          <w:rFonts w:eastAsiaTheme="minorEastAsia" w:hint="eastAsia"/>
          <w:sz w:val="22"/>
          <w:lang w:eastAsia="ko-KR"/>
        </w:rPr>
        <w:t xml:space="preserve">BLER=0.1) is set to be 5e-4. </w:t>
      </w:r>
      <w:r w:rsidR="005E1639">
        <w:rPr>
          <w:rFonts w:eastAsiaTheme="minorEastAsia" w:hint="eastAsia"/>
          <w:sz w:val="22"/>
          <w:lang w:eastAsia="ko-KR"/>
        </w:rPr>
        <w:t>When PUCCH DTX-to-ACK error probability is set to 1e-2 and NACK-to-ACK probability is set to 1e-3, BLER requirement of NR-PDCCH to achieve BLER of 1e-5 without PDSCH or PUSCH enhancement will be 1e-5.</w:t>
      </w:r>
    </w:p>
    <w:p w14:paraId="2DF8053B" w14:textId="1FA7FD2D" w:rsidR="00FE2474" w:rsidRPr="00EE2D5E" w:rsidRDefault="00CE42FA" w:rsidP="00CE42FA">
      <w:pPr>
        <w:ind w:left="0" w:firstLine="0"/>
        <w:rPr>
          <w:rFonts w:eastAsiaTheme="minorEastAsia"/>
          <w:b/>
          <w:i/>
          <w:sz w:val="22"/>
          <w:lang w:eastAsia="ko-KR"/>
        </w:rPr>
      </w:pPr>
      <w:r w:rsidRPr="00EE2D5E">
        <w:rPr>
          <w:rFonts w:eastAsiaTheme="minorEastAsia" w:hint="eastAsia"/>
          <w:b/>
          <w:i/>
          <w:sz w:val="22"/>
          <w:lang w:eastAsia="ko-KR"/>
        </w:rPr>
        <w:t xml:space="preserve">Observation 1: </w:t>
      </w:r>
      <w:r w:rsidR="00EE2D5E" w:rsidRPr="00EE2D5E">
        <w:rPr>
          <w:rFonts w:eastAsiaTheme="minorEastAsia" w:hint="eastAsia"/>
          <w:b/>
          <w:i/>
          <w:sz w:val="22"/>
          <w:lang w:eastAsia="ko-KR"/>
        </w:rPr>
        <w:t>Assuming</w:t>
      </w:r>
      <w:r w:rsidRPr="00EE2D5E">
        <w:rPr>
          <w:rFonts w:eastAsiaTheme="minorEastAsia" w:hint="eastAsia"/>
          <w:b/>
          <w:i/>
          <w:sz w:val="22"/>
          <w:lang w:eastAsia="ko-KR"/>
        </w:rPr>
        <w:t xml:space="preserve"> at most one retransmission for ultra-reliability requirements, enhancement on NR-PDCCH for low BLER operation needs to be prioritized over PDSCH or PUSCH transmission. </w:t>
      </w:r>
    </w:p>
    <w:p w14:paraId="106C12E2" w14:textId="77777777" w:rsidR="00EE2D5E" w:rsidRPr="00CE42FA" w:rsidRDefault="00EE2D5E" w:rsidP="00CE42FA">
      <w:pPr>
        <w:ind w:left="0" w:firstLine="0"/>
        <w:rPr>
          <w:rFonts w:eastAsiaTheme="minorEastAsia"/>
          <w:b/>
          <w:i/>
          <w:lang w:eastAsia="ko-KR"/>
        </w:rPr>
      </w:pPr>
    </w:p>
    <w:p w14:paraId="2920CD3A" w14:textId="1454AFF9" w:rsidR="00260732" w:rsidRPr="0028212A" w:rsidRDefault="00260732" w:rsidP="00260732">
      <w:pPr>
        <w:pStyle w:val="1"/>
        <w:numPr>
          <w:ilvl w:val="0"/>
          <w:numId w:val="2"/>
        </w:numPr>
        <w:spacing w:after="0"/>
        <w:rPr>
          <w:rFonts w:eastAsia="바탕" w:cs="Arial"/>
          <w:b/>
          <w:szCs w:val="32"/>
          <w:lang w:eastAsia="ko-KR"/>
        </w:rPr>
      </w:pPr>
      <w:r>
        <w:rPr>
          <w:rFonts w:eastAsia="바탕" w:cs="Arial" w:hint="eastAsia"/>
          <w:b/>
          <w:szCs w:val="32"/>
          <w:lang w:eastAsia="ko-KR"/>
        </w:rPr>
        <w:t>Compact DCI design</w:t>
      </w:r>
    </w:p>
    <w:p w14:paraId="423C94AF" w14:textId="4869AFAC" w:rsidR="00260732" w:rsidRDefault="00EE2D5E" w:rsidP="00EE2D5E">
      <w:pPr>
        <w:ind w:left="0" w:firstLine="0"/>
        <w:rPr>
          <w:rFonts w:eastAsiaTheme="minorEastAsia"/>
          <w:sz w:val="22"/>
          <w:lang w:eastAsia="ko-KR"/>
        </w:rPr>
      </w:pPr>
      <w:r>
        <w:rPr>
          <w:rFonts w:eastAsiaTheme="minorEastAsia" w:hint="eastAsia"/>
          <w:sz w:val="22"/>
          <w:lang w:eastAsia="ko-KR"/>
        </w:rPr>
        <w:t xml:space="preserve">To enhance detection performance of DCI, </w:t>
      </w:r>
      <w:r w:rsidR="008D1EE6">
        <w:rPr>
          <w:rFonts w:eastAsiaTheme="minorEastAsia" w:hint="eastAsia"/>
          <w:sz w:val="22"/>
          <w:lang w:eastAsia="ko-KR"/>
        </w:rPr>
        <w:t xml:space="preserve">one approach would be to reduce DCI payload size. First of all, it can be considered to reduce bit field size </w:t>
      </w:r>
      <w:r w:rsidR="00381C8B">
        <w:rPr>
          <w:rFonts w:eastAsiaTheme="minorEastAsia" w:hint="eastAsia"/>
          <w:sz w:val="22"/>
          <w:lang w:eastAsia="ko-KR"/>
        </w:rPr>
        <w:t>for</w:t>
      </w:r>
      <w:r w:rsidR="008D1EE6">
        <w:rPr>
          <w:rFonts w:eastAsiaTheme="minorEastAsia" w:hint="eastAsia"/>
          <w:sz w:val="22"/>
          <w:lang w:eastAsia="ko-KR"/>
        </w:rPr>
        <w:t xml:space="preserve"> resource allocation. </w:t>
      </w:r>
      <w:r w:rsidR="00CB21DB">
        <w:rPr>
          <w:rFonts w:eastAsiaTheme="minorEastAsia" w:hint="eastAsia"/>
          <w:sz w:val="22"/>
          <w:lang w:eastAsia="ko-KR"/>
        </w:rPr>
        <w:t xml:space="preserve">In case, </w:t>
      </w:r>
      <w:r w:rsidR="00A96224">
        <w:rPr>
          <w:rFonts w:eastAsiaTheme="minorEastAsia" w:hint="eastAsia"/>
          <w:sz w:val="22"/>
          <w:lang w:eastAsia="ko-KR"/>
        </w:rPr>
        <w:t xml:space="preserve">contiguous resource allocation would be </w:t>
      </w:r>
      <w:r w:rsidR="00381C8B">
        <w:rPr>
          <w:rFonts w:eastAsiaTheme="minorEastAsia" w:hint="eastAsia"/>
          <w:sz w:val="22"/>
          <w:lang w:eastAsia="ko-KR"/>
        </w:rPr>
        <w:t>beneficial</w:t>
      </w:r>
      <w:r w:rsidR="00A96224">
        <w:rPr>
          <w:rFonts w:eastAsiaTheme="minorEastAsia" w:hint="eastAsia"/>
          <w:sz w:val="22"/>
          <w:lang w:eastAsia="ko-KR"/>
        </w:rPr>
        <w:t xml:space="preserve"> in terms of DCI payload size</w:t>
      </w:r>
      <w:r w:rsidR="00381C8B">
        <w:rPr>
          <w:rFonts w:eastAsiaTheme="minorEastAsia" w:hint="eastAsia"/>
          <w:sz w:val="22"/>
          <w:lang w:eastAsia="ko-KR"/>
        </w:rPr>
        <w:t xml:space="preserve"> reduction</w:t>
      </w:r>
      <w:r w:rsidR="00A96224">
        <w:rPr>
          <w:rFonts w:eastAsiaTheme="minorEastAsia" w:hint="eastAsia"/>
          <w:sz w:val="22"/>
          <w:lang w:eastAsia="ko-KR"/>
        </w:rPr>
        <w:t xml:space="preserve">. </w:t>
      </w:r>
      <w:r w:rsidR="00381C8B">
        <w:rPr>
          <w:rFonts w:eastAsiaTheme="minorEastAsia" w:hint="eastAsia"/>
          <w:sz w:val="22"/>
          <w:lang w:eastAsia="ko-KR"/>
        </w:rPr>
        <w:t xml:space="preserve">For simplicity, RIV-based approach as in LTE DL RA type 2 </w:t>
      </w:r>
      <w:r w:rsidR="00EE4017">
        <w:rPr>
          <w:rFonts w:eastAsiaTheme="minorEastAsia" w:hint="eastAsia"/>
          <w:sz w:val="22"/>
          <w:lang w:eastAsia="ko-KR"/>
        </w:rPr>
        <w:t xml:space="preserve">or UL RA type 0 </w:t>
      </w:r>
      <w:r w:rsidR="00381C8B">
        <w:rPr>
          <w:rFonts w:eastAsiaTheme="minorEastAsia" w:hint="eastAsia"/>
          <w:sz w:val="22"/>
          <w:lang w:eastAsia="ko-KR"/>
        </w:rPr>
        <w:t xml:space="preserve">could be a starting point for resource allocation. Moreover, if the granularity of </w:t>
      </w:r>
      <w:r w:rsidR="00381C8B">
        <w:rPr>
          <w:rFonts w:eastAsiaTheme="minorEastAsia"/>
          <w:sz w:val="22"/>
          <w:lang w:eastAsia="ko-KR"/>
        </w:rPr>
        <w:t>resource</w:t>
      </w:r>
      <w:r w:rsidR="00381C8B">
        <w:rPr>
          <w:rFonts w:eastAsiaTheme="minorEastAsia" w:hint="eastAsia"/>
          <w:sz w:val="22"/>
          <w:lang w:eastAsia="ko-KR"/>
        </w:rPr>
        <w:t xml:space="preserve"> allocation is set to multiples of RBs, the DCI payload size could be further reduced. Considering URLLC traffic can be multiplexed with other traffic (e.g. eMBB), the granularity of resource allocation can be simply set to RBG. </w:t>
      </w:r>
      <w:r w:rsidR="00F84CE0">
        <w:rPr>
          <w:rFonts w:eastAsiaTheme="minorEastAsia" w:hint="eastAsia"/>
          <w:sz w:val="22"/>
          <w:lang w:eastAsia="ko-KR"/>
        </w:rPr>
        <w:t>Next, t</w:t>
      </w:r>
      <w:r w:rsidR="00381C8B">
        <w:rPr>
          <w:rFonts w:eastAsiaTheme="minorEastAsia" w:hint="eastAsia"/>
          <w:sz w:val="22"/>
          <w:lang w:eastAsia="ko-KR"/>
        </w:rPr>
        <w:t>o achieve frequency diversity</w:t>
      </w:r>
      <w:r w:rsidR="00F84CE0">
        <w:rPr>
          <w:rFonts w:eastAsiaTheme="minorEastAsia" w:hint="eastAsia"/>
          <w:sz w:val="22"/>
          <w:lang w:eastAsia="ko-KR"/>
        </w:rPr>
        <w:t xml:space="preserve">, the contiguously allocated </w:t>
      </w:r>
      <w:r w:rsidR="00F84CE0">
        <w:rPr>
          <w:rFonts w:eastAsiaTheme="minorEastAsia"/>
          <w:sz w:val="22"/>
          <w:lang w:eastAsia="ko-KR"/>
        </w:rPr>
        <w:t>virtual</w:t>
      </w:r>
      <w:r w:rsidR="00F84CE0">
        <w:rPr>
          <w:rFonts w:eastAsiaTheme="minorEastAsia" w:hint="eastAsia"/>
          <w:sz w:val="22"/>
          <w:lang w:eastAsia="ko-KR"/>
        </w:rPr>
        <w:t xml:space="preserve"> RBs can be distributed over configured bandwidth part. </w:t>
      </w:r>
      <w:r w:rsidR="00541582">
        <w:rPr>
          <w:rFonts w:eastAsiaTheme="minorEastAsia" w:hint="eastAsia"/>
          <w:sz w:val="22"/>
          <w:lang w:eastAsia="ko-KR"/>
        </w:rPr>
        <w:t xml:space="preserve">In this case, DCI could indicate whether localized virtual RB (LVRB) or distributed virtual RB (DVRB) is used. Furthermore, when DVRB is used, the relevant </w:t>
      </w:r>
      <w:r w:rsidR="00F84CE0">
        <w:rPr>
          <w:rFonts w:eastAsiaTheme="minorEastAsia" w:hint="eastAsia"/>
          <w:sz w:val="22"/>
          <w:lang w:eastAsia="ko-KR"/>
        </w:rPr>
        <w:t xml:space="preserve">information of mapping rule between virtual RB and </w:t>
      </w:r>
      <w:r w:rsidR="00EE4017">
        <w:rPr>
          <w:rFonts w:eastAsiaTheme="minorEastAsia" w:hint="eastAsia"/>
          <w:sz w:val="22"/>
          <w:lang w:eastAsia="ko-KR"/>
        </w:rPr>
        <w:t xml:space="preserve">physical RB </w:t>
      </w:r>
      <w:r w:rsidR="00F84CE0">
        <w:rPr>
          <w:rFonts w:eastAsiaTheme="minorEastAsia" w:hint="eastAsia"/>
          <w:sz w:val="22"/>
          <w:lang w:eastAsia="ko-KR"/>
        </w:rPr>
        <w:t xml:space="preserve">could be </w:t>
      </w:r>
      <w:r w:rsidR="00541582">
        <w:rPr>
          <w:rFonts w:eastAsiaTheme="minorEastAsia" w:hint="eastAsia"/>
          <w:sz w:val="22"/>
          <w:lang w:eastAsia="ko-KR"/>
        </w:rPr>
        <w:t xml:space="preserve">further </w:t>
      </w:r>
      <w:r w:rsidR="00F84CE0">
        <w:rPr>
          <w:rFonts w:eastAsiaTheme="minorEastAsia" w:hint="eastAsia"/>
          <w:sz w:val="22"/>
          <w:lang w:eastAsia="ko-KR"/>
        </w:rPr>
        <w:t>indicated by DCI, and its granularity could be also RBG to support efficient multip</w:t>
      </w:r>
      <w:r w:rsidR="001F23F5">
        <w:rPr>
          <w:rFonts w:eastAsiaTheme="minorEastAsia" w:hint="eastAsia"/>
          <w:sz w:val="22"/>
          <w:lang w:eastAsia="ko-KR"/>
        </w:rPr>
        <w:t xml:space="preserve">lexing multiple PDSCH or PUSCH as much as possible. </w:t>
      </w:r>
      <w:r w:rsidR="00D30FFA">
        <w:rPr>
          <w:rFonts w:eastAsiaTheme="minorEastAsia" w:hint="eastAsia"/>
          <w:sz w:val="22"/>
          <w:lang w:eastAsia="ko-KR"/>
        </w:rPr>
        <w:t xml:space="preserve">Detailed mechanism is </w:t>
      </w:r>
      <w:r w:rsidR="0053378F">
        <w:rPr>
          <w:rFonts w:eastAsiaTheme="minorEastAsia" w:hint="eastAsia"/>
          <w:sz w:val="22"/>
          <w:lang w:eastAsia="ko-KR"/>
        </w:rPr>
        <w:t>explained</w:t>
      </w:r>
      <w:r w:rsidR="00D30FFA">
        <w:rPr>
          <w:rFonts w:eastAsiaTheme="minorEastAsia" w:hint="eastAsia"/>
          <w:sz w:val="22"/>
          <w:lang w:eastAsia="ko-KR"/>
        </w:rPr>
        <w:t xml:space="preserve"> in our companion contribution [</w:t>
      </w:r>
      <w:r w:rsidR="00EE4017">
        <w:rPr>
          <w:rFonts w:eastAsiaTheme="minorEastAsia" w:hint="eastAsia"/>
          <w:sz w:val="22"/>
          <w:lang w:eastAsia="ko-KR"/>
        </w:rPr>
        <w:t>3</w:t>
      </w:r>
      <w:r w:rsidR="00D30FFA">
        <w:rPr>
          <w:rFonts w:eastAsiaTheme="minorEastAsia" w:hint="eastAsia"/>
          <w:sz w:val="22"/>
          <w:lang w:eastAsia="ko-KR"/>
        </w:rPr>
        <w:t xml:space="preserve">]. </w:t>
      </w:r>
    </w:p>
    <w:p w14:paraId="4EAF5BC7" w14:textId="27E073E0" w:rsidR="000E5124" w:rsidRPr="000E5124" w:rsidRDefault="000E5124" w:rsidP="000E5124">
      <w:pPr>
        <w:ind w:left="284" w:hangingChars="129"/>
        <w:rPr>
          <w:rFonts w:eastAsiaTheme="minorEastAsia"/>
          <w:b/>
          <w:i/>
          <w:sz w:val="22"/>
          <w:lang w:eastAsia="ko-KR"/>
        </w:rPr>
      </w:pPr>
      <w:r>
        <w:rPr>
          <w:rFonts w:eastAsiaTheme="minorEastAsia" w:hint="eastAsia"/>
          <w:b/>
          <w:i/>
          <w:sz w:val="22"/>
          <w:lang w:eastAsia="ko-KR"/>
        </w:rPr>
        <w:t xml:space="preserve">Proposal 1: Support compact resource allocation with </w:t>
      </w:r>
      <w:r w:rsidR="00541582">
        <w:rPr>
          <w:rFonts w:eastAsiaTheme="minorEastAsia" w:hint="eastAsia"/>
          <w:b/>
          <w:i/>
          <w:sz w:val="22"/>
          <w:lang w:eastAsia="ko-KR"/>
        </w:rPr>
        <w:t>both LVRB and DVRB</w:t>
      </w:r>
      <w:r>
        <w:rPr>
          <w:rFonts w:eastAsiaTheme="minorEastAsia" w:hint="eastAsia"/>
          <w:b/>
          <w:i/>
          <w:sz w:val="22"/>
          <w:lang w:eastAsia="ko-KR"/>
        </w:rPr>
        <w:t xml:space="preserve"> mapping for </w:t>
      </w:r>
      <w:r>
        <w:rPr>
          <w:rFonts w:eastAsiaTheme="minorEastAsia"/>
          <w:b/>
          <w:i/>
          <w:sz w:val="22"/>
          <w:lang w:eastAsia="ko-KR"/>
        </w:rPr>
        <w:t>compact</w:t>
      </w:r>
      <w:r>
        <w:rPr>
          <w:rFonts w:eastAsiaTheme="minorEastAsia" w:hint="eastAsia"/>
          <w:b/>
          <w:i/>
          <w:sz w:val="22"/>
          <w:lang w:eastAsia="ko-KR"/>
        </w:rPr>
        <w:t xml:space="preserve"> DCI. </w:t>
      </w:r>
    </w:p>
    <w:p w14:paraId="7FDBF307" w14:textId="3F58051D" w:rsidR="00D30FFA" w:rsidRDefault="0053378F" w:rsidP="0053378F">
      <w:pPr>
        <w:ind w:left="0" w:firstLineChars="250" w:firstLine="550"/>
        <w:rPr>
          <w:rFonts w:eastAsiaTheme="minorEastAsia"/>
          <w:sz w:val="22"/>
          <w:lang w:eastAsia="ko-KR"/>
        </w:rPr>
      </w:pPr>
      <w:r>
        <w:rPr>
          <w:rFonts w:eastAsiaTheme="minorEastAsia" w:hint="eastAsia"/>
          <w:sz w:val="22"/>
          <w:lang w:eastAsia="ko-KR"/>
        </w:rPr>
        <w:t xml:space="preserve">Next, it can be considered that the contents of compact DCI is different with that of other DCI. To be specific, some portion of bit fields could be removed </w:t>
      </w:r>
      <w:r w:rsidR="001F23F5">
        <w:rPr>
          <w:rFonts w:eastAsiaTheme="minorEastAsia" w:hint="eastAsia"/>
          <w:sz w:val="22"/>
          <w:lang w:eastAsia="ko-KR"/>
        </w:rPr>
        <w:t>or skipped in</w:t>
      </w:r>
      <w:r>
        <w:rPr>
          <w:rFonts w:eastAsiaTheme="minorEastAsia" w:hint="eastAsia"/>
          <w:sz w:val="22"/>
          <w:lang w:eastAsia="ko-KR"/>
        </w:rPr>
        <w:t xml:space="preserve"> </w:t>
      </w:r>
      <w:r w:rsidR="001F23F5">
        <w:rPr>
          <w:rFonts w:eastAsiaTheme="minorEastAsia" w:hint="eastAsia"/>
          <w:sz w:val="22"/>
          <w:lang w:eastAsia="ko-KR"/>
        </w:rPr>
        <w:t xml:space="preserve">compact </w:t>
      </w:r>
      <w:r>
        <w:rPr>
          <w:rFonts w:eastAsiaTheme="minorEastAsia" w:hint="eastAsia"/>
          <w:sz w:val="22"/>
          <w:lang w:eastAsia="ko-KR"/>
        </w:rPr>
        <w:t>DCI. For instance, if URLLC data transmission support</w:t>
      </w:r>
      <w:r w:rsidR="000E5124">
        <w:rPr>
          <w:rFonts w:eastAsiaTheme="minorEastAsia" w:hint="eastAsia"/>
          <w:sz w:val="22"/>
          <w:lang w:eastAsia="ko-KR"/>
        </w:rPr>
        <w:t>s</w:t>
      </w:r>
      <w:r>
        <w:rPr>
          <w:rFonts w:eastAsiaTheme="minorEastAsia" w:hint="eastAsia"/>
          <w:sz w:val="22"/>
          <w:lang w:eastAsia="ko-KR"/>
        </w:rPr>
        <w:t xml:space="preserve"> semi-static </w:t>
      </w:r>
      <w:r w:rsidR="00A45ED0">
        <w:rPr>
          <w:rFonts w:eastAsiaTheme="minorEastAsia" w:hint="eastAsia"/>
          <w:sz w:val="22"/>
          <w:lang w:eastAsia="ko-KR"/>
        </w:rPr>
        <w:t xml:space="preserve">processing </w:t>
      </w:r>
      <w:r>
        <w:rPr>
          <w:rFonts w:eastAsiaTheme="minorEastAsia" w:hint="eastAsia"/>
          <w:sz w:val="22"/>
          <w:lang w:eastAsia="ko-KR"/>
        </w:rPr>
        <w:t xml:space="preserve">timing only, bit field to indicate processing time could be removed. </w:t>
      </w:r>
      <w:r w:rsidR="001F23F5">
        <w:rPr>
          <w:rFonts w:eastAsiaTheme="minorEastAsia" w:hint="eastAsia"/>
          <w:sz w:val="22"/>
          <w:lang w:eastAsia="ko-KR"/>
        </w:rPr>
        <w:t xml:space="preserve">Similarly, </w:t>
      </w:r>
      <w:r w:rsidR="00A45ED0">
        <w:rPr>
          <w:rFonts w:eastAsiaTheme="minorEastAsia" w:hint="eastAsia"/>
          <w:sz w:val="22"/>
          <w:lang w:eastAsia="ko-KR"/>
        </w:rPr>
        <w:t xml:space="preserve">since </w:t>
      </w:r>
      <w:r w:rsidR="001F23F5">
        <w:rPr>
          <w:rFonts w:eastAsiaTheme="minorEastAsia" w:hint="eastAsia"/>
          <w:sz w:val="22"/>
          <w:lang w:eastAsia="ko-KR"/>
        </w:rPr>
        <w:t xml:space="preserve">TTI length of URLLC data </w:t>
      </w:r>
      <w:r w:rsidR="001F23F5">
        <w:rPr>
          <w:rFonts w:eastAsiaTheme="minorEastAsia"/>
          <w:sz w:val="22"/>
          <w:lang w:eastAsia="ko-KR"/>
        </w:rPr>
        <w:t>transmission</w:t>
      </w:r>
      <w:r w:rsidR="001F23F5">
        <w:rPr>
          <w:rFonts w:eastAsiaTheme="minorEastAsia" w:hint="eastAsia"/>
          <w:sz w:val="22"/>
          <w:lang w:eastAsia="ko-KR"/>
        </w:rPr>
        <w:t xml:space="preserve"> </w:t>
      </w:r>
      <w:r w:rsidR="00A45ED0">
        <w:rPr>
          <w:rFonts w:eastAsiaTheme="minorEastAsia" w:hint="eastAsia"/>
          <w:sz w:val="22"/>
          <w:lang w:eastAsia="ko-KR"/>
        </w:rPr>
        <w:t>w</w:t>
      </w:r>
      <w:r w:rsidR="001F23F5">
        <w:rPr>
          <w:rFonts w:eastAsiaTheme="minorEastAsia" w:hint="eastAsia"/>
          <w:sz w:val="22"/>
          <w:lang w:eastAsia="ko-KR"/>
        </w:rPr>
        <w:t xml:space="preserve">ould be fixed to mini-slot, bit field for time-domain resource </w:t>
      </w:r>
      <w:r w:rsidR="001F23F5">
        <w:rPr>
          <w:rFonts w:eastAsiaTheme="minorEastAsia"/>
          <w:sz w:val="22"/>
          <w:lang w:eastAsia="ko-KR"/>
        </w:rPr>
        <w:t>allocation</w:t>
      </w:r>
      <w:r w:rsidR="001F23F5">
        <w:rPr>
          <w:rFonts w:eastAsiaTheme="minorEastAsia" w:hint="eastAsia"/>
          <w:sz w:val="22"/>
          <w:lang w:eastAsia="ko-KR"/>
        </w:rPr>
        <w:t xml:space="preserve"> within a mini-slot </w:t>
      </w:r>
      <w:r w:rsidR="00A45ED0">
        <w:rPr>
          <w:rFonts w:eastAsiaTheme="minorEastAsia" w:hint="eastAsia"/>
          <w:sz w:val="22"/>
          <w:lang w:eastAsia="ko-KR"/>
        </w:rPr>
        <w:t>c</w:t>
      </w:r>
      <w:r w:rsidR="001F23F5">
        <w:rPr>
          <w:rFonts w:eastAsiaTheme="minorEastAsia" w:hint="eastAsia"/>
          <w:sz w:val="22"/>
          <w:lang w:eastAsia="ko-KR"/>
        </w:rPr>
        <w:t xml:space="preserve">ould be </w:t>
      </w:r>
      <w:r w:rsidR="00A45ED0">
        <w:rPr>
          <w:rFonts w:eastAsiaTheme="minorEastAsia" w:hint="eastAsia"/>
          <w:sz w:val="22"/>
          <w:lang w:eastAsia="ko-KR"/>
        </w:rPr>
        <w:t>removed</w:t>
      </w:r>
      <w:r w:rsidR="001F23F5">
        <w:rPr>
          <w:rFonts w:eastAsiaTheme="minorEastAsia" w:hint="eastAsia"/>
          <w:sz w:val="22"/>
          <w:lang w:eastAsia="ko-KR"/>
        </w:rPr>
        <w:t xml:space="preserve">. </w:t>
      </w:r>
      <w:r w:rsidR="00541582">
        <w:rPr>
          <w:rFonts w:eastAsiaTheme="minorEastAsia" w:hint="eastAsia"/>
          <w:sz w:val="22"/>
          <w:lang w:eastAsia="ko-KR"/>
        </w:rPr>
        <w:t xml:space="preserve">Furthermore, </w:t>
      </w:r>
      <w:r w:rsidR="00701A3A">
        <w:rPr>
          <w:rFonts w:eastAsiaTheme="minorEastAsia" w:hint="eastAsia"/>
          <w:sz w:val="22"/>
          <w:lang w:eastAsia="ko-KR"/>
        </w:rPr>
        <w:t xml:space="preserve">considering sporadic arrival rate </w:t>
      </w:r>
      <w:r w:rsidR="00CF0DFF">
        <w:rPr>
          <w:rFonts w:eastAsiaTheme="minorEastAsia" w:hint="eastAsia"/>
          <w:sz w:val="22"/>
          <w:lang w:eastAsia="ko-KR"/>
        </w:rPr>
        <w:t xml:space="preserve">and small packet size of URLLC data traffic, maximum HARQ process number could be relatively small, therefore, its bit field size could be further reduced. </w:t>
      </w:r>
    </w:p>
    <w:p w14:paraId="096A7298" w14:textId="4D6EEC6A" w:rsidR="007A4171" w:rsidRDefault="000E5124" w:rsidP="000E5124">
      <w:pPr>
        <w:ind w:left="0" w:firstLine="0"/>
        <w:rPr>
          <w:rFonts w:eastAsiaTheme="minorEastAsia"/>
          <w:b/>
          <w:i/>
          <w:sz w:val="22"/>
          <w:lang w:eastAsia="ko-KR"/>
        </w:rPr>
      </w:pPr>
      <w:r>
        <w:rPr>
          <w:rFonts w:eastAsiaTheme="minorEastAsia" w:hint="eastAsia"/>
          <w:b/>
          <w:i/>
          <w:sz w:val="22"/>
          <w:lang w:eastAsia="ko-KR"/>
        </w:rPr>
        <w:t xml:space="preserve">Proposal 2: </w:t>
      </w:r>
      <w:r w:rsidR="00401823">
        <w:rPr>
          <w:rFonts w:eastAsiaTheme="minorEastAsia" w:hint="eastAsia"/>
          <w:b/>
          <w:i/>
          <w:sz w:val="22"/>
          <w:lang w:eastAsia="ko-KR"/>
        </w:rPr>
        <w:t>R</w:t>
      </w:r>
      <w:r>
        <w:rPr>
          <w:rFonts w:eastAsiaTheme="minorEastAsia" w:hint="eastAsia"/>
          <w:b/>
          <w:i/>
          <w:sz w:val="22"/>
          <w:lang w:eastAsia="ko-KR"/>
        </w:rPr>
        <w:t xml:space="preserve">emove bit fields for </w:t>
      </w:r>
      <w:r w:rsidR="00B32B98">
        <w:rPr>
          <w:rFonts w:eastAsiaTheme="minorEastAsia" w:hint="eastAsia"/>
          <w:b/>
          <w:i/>
          <w:sz w:val="22"/>
          <w:lang w:eastAsia="ko-KR"/>
        </w:rPr>
        <w:t xml:space="preserve">at least </w:t>
      </w:r>
      <w:r w:rsidR="00401823">
        <w:rPr>
          <w:rFonts w:eastAsiaTheme="minorEastAsia" w:hint="eastAsia"/>
          <w:b/>
          <w:i/>
          <w:sz w:val="22"/>
          <w:lang w:eastAsia="ko-KR"/>
        </w:rPr>
        <w:t xml:space="preserve">scheduling </w:t>
      </w:r>
      <w:r w:rsidR="00B32B98">
        <w:rPr>
          <w:rFonts w:eastAsiaTheme="minorEastAsia" w:hint="eastAsia"/>
          <w:b/>
          <w:i/>
          <w:sz w:val="22"/>
          <w:lang w:eastAsia="ko-KR"/>
        </w:rPr>
        <w:t>timing indication, and time-domain resource allocation in compact DCI</w:t>
      </w:r>
      <w:r w:rsidR="007A4171">
        <w:rPr>
          <w:rFonts w:eastAsiaTheme="minorEastAsia" w:hint="eastAsia"/>
          <w:b/>
          <w:i/>
          <w:sz w:val="22"/>
          <w:lang w:eastAsia="ko-KR"/>
        </w:rPr>
        <w:t>.</w:t>
      </w:r>
    </w:p>
    <w:p w14:paraId="43335893" w14:textId="33706B89" w:rsidR="000E5124" w:rsidRPr="000E5124" w:rsidRDefault="007A4171" w:rsidP="000E5124">
      <w:pPr>
        <w:ind w:left="0" w:firstLine="0"/>
        <w:rPr>
          <w:rFonts w:eastAsiaTheme="minorEastAsia"/>
          <w:b/>
          <w:i/>
          <w:sz w:val="22"/>
          <w:lang w:eastAsia="ko-KR"/>
        </w:rPr>
      </w:pPr>
      <w:r>
        <w:rPr>
          <w:rFonts w:eastAsiaTheme="minorEastAsia" w:hint="eastAsia"/>
          <w:b/>
          <w:i/>
          <w:sz w:val="22"/>
          <w:lang w:eastAsia="ko-KR"/>
        </w:rPr>
        <w:lastRenderedPageBreak/>
        <w:t>Proposal 3: B</w:t>
      </w:r>
      <w:r w:rsidR="00CF0DFF">
        <w:rPr>
          <w:rFonts w:eastAsiaTheme="minorEastAsia" w:hint="eastAsia"/>
          <w:b/>
          <w:i/>
          <w:sz w:val="22"/>
          <w:lang w:eastAsia="ko-KR"/>
        </w:rPr>
        <w:t>it field size</w:t>
      </w:r>
      <w:r>
        <w:rPr>
          <w:rFonts w:eastAsiaTheme="minorEastAsia" w:hint="eastAsia"/>
          <w:b/>
          <w:i/>
          <w:sz w:val="22"/>
          <w:lang w:eastAsia="ko-KR"/>
        </w:rPr>
        <w:t>s</w:t>
      </w:r>
      <w:r w:rsidR="00CF0DFF">
        <w:rPr>
          <w:rFonts w:eastAsiaTheme="minorEastAsia" w:hint="eastAsia"/>
          <w:b/>
          <w:i/>
          <w:sz w:val="22"/>
          <w:lang w:eastAsia="ko-KR"/>
        </w:rPr>
        <w:t xml:space="preserve"> for HARQ process number and frequency-domain resource allocation </w:t>
      </w:r>
      <w:r w:rsidR="00401823">
        <w:rPr>
          <w:rFonts w:eastAsiaTheme="minorEastAsia" w:hint="eastAsia"/>
          <w:b/>
          <w:i/>
          <w:sz w:val="22"/>
          <w:lang w:eastAsia="ko-KR"/>
        </w:rPr>
        <w:t xml:space="preserve">is </w:t>
      </w:r>
      <w:r w:rsidR="00CF0DFF">
        <w:rPr>
          <w:rFonts w:eastAsiaTheme="minorEastAsia" w:hint="eastAsia"/>
          <w:b/>
          <w:i/>
          <w:sz w:val="22"/>
          <w:lang w:eastAsia="ko-KR"/>
        </w:rPr>
        <w:t>reduced</w:t>
      </w:r>
      <w:r>
        <w:rPr>
          <w:rFonts w:eastAsiaTheme="minorEastAsia" w:hint="eastAsia"/>
          <w:b/>
          <w:i/>
          <w:sz w:val="22"/>
          <w:lang w:eastAsia="ko-KR"/>
        </w:rPr>
        <w:t xml:space="preserve"> for compact DCI</w:t>
      </w:r>
      <w:r w:rsidR="00401823">
        <w:rPr>
          <w:rFonts w:eastAsiaTheme="minorEastAsia" w:hint="eastAsia"/>
          <w:b/>
          <w:i/>
          <w:sz w:val="22"/>
          <w:lang w:eastAsia="ko-KR"/>
        </w:rPr>
        <w:t xml:space="preserve"> compared to normal DCI</w:t>
      </w:r>
      <w:r w:rsidR="00CF0DFF">
        <w:rPr>
          <w:rFonts w:eastAsiaTheme="minorEastAsia" w:hint="eastAsia"/>
          <w:b/>
          <w:i/>
          <w:sz w:val="22"/>
          <w:lang w:eastAsia="ko-KR"/>
        </w:rPr>
        <w:t>.</w:t>
      </w:r>
    </w:p>
    <w:p w14:paraId="50CA66F0" w14:textId="77777777" w:rsidR="00D30FFA" w:rsidRPr="00401823" w:rsidRDefault="00D30FFA" w:rsidP="00017527">
      <w:pPr>
        <w:ind w:left="258" w:hanging="258"/>
        <w:rPr>
          <w:rFonts w:eastAsiaTheme="minorEastAsia"/>
          <w:sz w:val="22"/>
          <w:lang w:eastAsia="ko-KR"/>
        </w:rPr>
      </w:pPr>
    </w:p>
    <w:p w14:paraId="2AC7B1A3" w14:textId="448A4AAE" w:rsidR="00260732" w:rsidRPr="0028212A" w:rsidRDefault="00260732" w:rsidP="00260732">
      <w:pPr>
        <w:pStyle w:val="1"/>
        <w:numPr>
          <w:ilvl w:val="0"/>
          <w:numId w:val="2"/>
        </w:numPr>
        <w:spacing w:after="0"/>
        <w:rPr>
          <w:rFonts w:eastAsia="바탕" w:cs="Arial"/>
          <w:b/>
          <w:szCs w:val="32"/>
          <w:lang w:eastAsia="ko-KR"/>
        </w:rPr>
      </w:pPr>
      <w:r>
        <w:rPr>
          <w:rFonts w:eastAsia="바탕" w:cs="Arial" w:hint="eastAsia"/>
          <w:b/>
          <w:szCs w:val="32"/>
          <w:lang w:eastAsia="ko-KR"/>
        </w:rPr>
        <w:t>High aggregation design</w:t>
      </w:r>
    </w:p>
    <w:p w14:paraId="2B5D4EE4" w14:textId="0D719902" w:rsidR="00D9320F" w:rsidRDefault="004237DC" w:rsidP="001D277A">
      <w:pPr>
        <w:ind w:left="0" w:firstLine="0"/>
        <w:rPr>
          <w:rFonts w:eastAsiaTheme="minorEastAsia"/>
          <w:sz w:val="22"/>
          <w:lang w:eastAsia="ko-KR"/>
        </w:rPr>
      </w:pPr>
      <w:r w:rsidRPr="00C03A45">
        <w:rPr>
          <w:rFonts w:eastAsiaTheme="minorEastAsia" w:hint="eastAsia"/>
          <w:sz w:val="22"/>
          <w:lang w:eastAsia="ko-KR"/>
        </w:rPr>
        <w:t>T</w:t>
      </w:r>
      <w:r w:rsidR="001D277A" w:rsidRPr="00C03A45">
        <w:rPr>
          <w:rFonts w:eastAsiaTheme="minorEastAsia"/>
          <w:sz w:val="22"/>
          <w:lang w:eastAsia="ko-KR"/>
        </w:rPr>
        <w:t>o lower the code rate of DCI</w:t>
      </w:r>
      <w:r w:rsidRPr="00C03A45">
        <w:rPr>
          <w:rFonts w:eastAsiaTheme="minorEastAsia" w:hint="eastAsia"/>
          <w:sz w:val="22"/>
          <w:lang w:eastAsia="ko-KR"/>
        </w:rPr>
        <w:t xml:space="preserve"> for ultra-reliability requirements, it may need to investigate how </w:t>
      </w:r>
      <w:r w:rsidR="001D277A" w:rsidRPr="00C03A45">
        <w:rPr>
          <w:rFonts w:eastAsiaTheme="minorEastAsia"/>
          <w:sz w:val="22"/>
          <w:lang w:eastAsia="ko-KR"/>
        </w:rPr>
        <w:t xml:space="preserve">to increase aggregation level to be used </w:t>
      </w:r>
      <w:r w:rsidRPr="00C03A45">
        <w:rPr>
          <w:rFonts w:eastAsiaTheme="minorEastAsia" w:hint="eastAsia"/>
          <w:sz w:val="22"/>
          <w:lang w:eastAsia="ko-KR"/>
        </w:rPr>
        <w:t xml:space="preserve">for </w:t>
      </w:r>
      <w:r w:rsidR="001D277A" w:rsidRPr="00C03A45">
        <w:rPr>
          <w:rFonts w:eastAsiaTheme="minorEastAsia"/>
          <w:sz w:val="22"/>
          <w:lang w:eastAsia="ko-KR"/>
        </w:rPr>
        <w:t>PDCCH</w:t>
      </w:r>
      <w:r w:rsidRPr="00C03A45">
        <w:rPr>
          <w:rFonts w:eastAsiaTheme="minorEastAsia" w:hint="eastAsia"/>
          <w:sz w:val="22"/>
          <w:lang w:eastAsia="ko-KR"/>
        </w:rPr>
        <w:t xml:space="preserve"> transmission</w:t>
      </w:r>
      <w:r w:rsidR="001D277A" w:rsidRPr="00C03A45">
        <w:rPr>
          <w:rFonts w:eastAsiaTheme="minorEastAsia"/>
          <w:sz w:val="22"/>
          <w:lang w:eastAsia="ko-KR"/>
        </w:rPr>
        <w:t>.</w:t>
      </w:r>
      <w:r w:rsidR="001D277A" w:rsidRPr="00C03A45">
        <w:rPr>
          <w:rFonts w:eastAsiaTheme="minorEastAsia" w:hint="eastAsia"/>
          <w:sz w:val="22"/>
          <w:lang w:eastAsia="ko-KR"/>
        </w:rPr>
        <w:t xml:space="preserve"> </w:t>
      </w:r>
      <w:r w:rsidR="00D9320F" w:rsidRPr="00C03A45">
        <w:rPr>
          <w:rFonts w:eastAsiaTheme="minorEastAsia" w:hint="eastAsia"/>
          <w:sz w:val="22"/>
          <w:lang w:eastAsia="ko-KR"/>
        </w:rPr>
        <w:t>In this</w:t>
      </w:r>
      <w:r w:rsidR="00D9320F">
        <w:rPr>
          <w:rFonts w:eastAsiaTheme="minorEastAsia" w:hint="eastAsia"/>
          <w:sz w:val="22"/>
          <w:lang w:eastAsia="ko-KR"/>
        </w:rPr>
        <w:t xml:space="preserve"> case, following approaches can be considered: </w:t>
      </w:r>
    </w:p>
    <w:p w14:paraId="3ACAC299" w14:textId="5A078CCF" w:rsidR="00D9320F" w:rsidRDefault="00D9320F" w:rsidP="00D9320F">
      <w:pPr>
        <w:pStyle w:val="ad"/>
        <w:numPr>
          <w:ilvl w:val="0"/>
          <w:numId w:val="26"/>
        </w:numPr>
        <w:ind w:leftChars="0"/>
        <w:rPr>
          <w:rFonts w:ascii="Times New Roman" w:eastAsiaTheme="minorEastAsia" w:hAnsi="Times New Roman" w:cs="Times New Roman"/>
          <w:sz w:val="22"/>
        </w:rPr>
      </w:pPr>
      <w:r w:rsidRPr="00E25F69">
        <w:rPr>
          <w:rFonts w:ascii="Times New Roman" w:eastAsiaTheme="minorEastAsia" w:hAnsi="Times New Roman" w:cs="Times New Roman" w:hint="eastAsia"/>
          <w:i/>
          <w:sz w:val="22"/>
        </w:rPr>
        <w:t>Option 1</w:t>
      </w:r>
      <w:r>
        <w:rPr>
          <w:rFonts w:ascii="Times New Roman" w:eastAsiaTheme="minorEastAsia" w:hAnsi="Times New Roman" w:cs="Times New Roman" w:hint="eastAsia"/>
          <w:sz w:val="22"/>
        </w:rPr>
        <w:t>: A PDCCH candidate is mapped on a single CORESET supporting high</w:t>
      </w:r>
      <w:r w:rsidR="00FB408B">
        <w:rPr>
          <w:rFonts w:ascii="Times New Roman" w:eastAsiaTheme="minorEastAsia" w:hAnsi="Times New Roman" w:cs="Times New Roman"/>
          <w:sz w:val="22"/>
        </w:rPr>
        <w:t>er</w:t>
      </w:r>
      <w:r>
        <w:rPr>
          <w:rFonts w:ascii="Times New Roman" w:eastAsiaTheme="minorEastAsia" w:hAnsi="Times New Roman" w:cs="Times New Roman" w:hint="eastAsia"/>
          <w:sz w:val="22"/>
        </w:rPr>
        <w:t xml:space="preserve"> maximum aggregation level. </w:t>
      </w:r>
    </w:p>
    <w:p w14:paraId="36D6259C" w14:textId="1EC61B1F" w:rsidR="00D9320F" w:rsidRPr="00D9320F" w:rsidRDefault="00D9320F" w:rsidP="00D9320F">
      <w:pPr>
        <w:pStyle w:val="ad"/>
        <w:numPr>
          <w:ilvl w:val="0"/>
          <w:numId w:val="26"/>
        </w:numPr>
        <w:ind w:leftChars="0"/>
        <w:rPr>
          <w:rFonts w:ascii="Times New Roman" w:eastAsiaTheme="minorEastAsia" w:hAnsi="Times New Roman" w:cs="Times New Roman"/>
          <w:sz w:val="22"/>
        </w:rPr>
      </w:pPr>
      <w:r w:rsidRPr="00E25F69">
        <w:rPr>
          <w:rFonts w:ascii="Times New Roman" w:eastAsiaTheme="minorEastAsia" w:hAnsi="Times New Roman" w:cs="Times New Roman" w:hint="eastAsia"/>
          <w:i/>
          <w:sz w:val="22"/>
        </w:rPr>
        <w:t>Option 2</w:t>
      </w:r>
      <w:r>
        <w:rPr>
          <w:rFonts w:ascii="Times New Roman" w:eastAsiaTheme="minorEastAsia" w:hAnsi="Times New Roman" w:cs="Times New Roman" w:hint="eastAsia"/>
          <w:sz w:val="22"/>
        </w:rPr>
        <w:t xml:space="preserve">: A PDCCH candidate can be mapped on multiple CORESET supporting low to moderate maximum aggregation level. </w:t>
      </w:r>
    </w:p>
    <w:p w14:paraId="6CADAEDC" w14:textId="6EB1CC0B" w:rsidR="00260732" w:rsidRDefault="00F96F5B" w:rsidP="00E25F69">
      <w:pPr>
        <w:ind w:left="0" w:firstLineChars="250" w:firstLine="550"/>
        <w:rPr>
          <w:rFonts w:eastAsiaTheme="minorEastAsia"/>
          <w:sz w:val="22"/>
          <w:lang w:eastAsia="ko-KR"/>
        </w:rPr>
      </w:pPr>
      <w:r>
        <w:rPr>
          <w:rFonts w:eastAsiaTheme="minorEastAsia" w:hint="eastAsia"/>
          <w:sz w:val="22"/>
          <w:lang w:eastAsia="ko-KR"/>
        </w:rPr>
        <w:t>In case</w:t>
      </w:r>
      <w:r w:rsidR="00E25F69">
        <w:rPr>
          <w:rFonts w:eastAsiaTheme="minorEastAsia" w:hint="eastAsia"/>
          <w:sz w:val="22"/>
          <w:lang w:eastAsia="ko-KR"/>
        </w:rPr>
        <w:t xml:space="preserve"> of </w:t>
      </w:r>
      <w:r w:rsidR="00E25F69" w:rsidRPr="00E25F69">
        <w:rPr>
          <w:rFonts w:eastAsiaTheme="minorEastAsia" w:hint="eastAsia"/>
          <w:i/>
          <w:sz w:val="22"/>
          <w:lang w:eastAsia="ko-KR"/>
        </w:rPr>
        <w:t>Option 1</w:t>
      </w:r>
      <w:r>
        <w:rPr>
          <w:rFonts w:eastAsiaTheme="minorEastAsia" w:hint="eastAsia"/>
          <w:sz w:val="22"/>
          <w:lang w:eastAsia="ko-KR"/>
        </w:rPr>
        <w:t xml:space="preserve">, CORESET may need to be allocated </w:t>
      </w:r>
      <w:r w:rsidR="00E25F69">
        <w:rPr>
          <w:rFonts w:eastAsiaTheme="minorEastAsia" w:hint="eastAsia"/>
          <w:sz w:val="22"/>
          <w:lang w:eastAsia="ko-KR"/>
        </w:rPr>
        <w:t xml:space="preserve">with </w:t>
      </w:r>
      <w:r>
        <w:rPr>
          <w:rFonts w:eastAsiaTheme="minorEastAsia" w:hint="eastAsia"/>
          <w:sz w:val="22"/>
          <w:lang w:eastAsia="ko-KR"/>
        </w:rPr>
        <w:t>wide range of frequency resources and/or a number of time-domain resources</w:t>
      </w:r>
      <w:r w:rsidR="00E25F69">
        <w:rPr>
          <w:rFonts w:eastAsiaTheme="minorEastAsia" w:hint="eastAsia"/>
          <w:sz w:val="22"/>
          <w:lang w:eastAsia="ko-KR"/>
        </w:rPr>
        <w:t xml:space="preserve"> to have sufficiently large number of CCEs to support high</w:t>
      </w:r>
      <w:r w:rsidR="00FB408B">
        <w:rPr>
          <w:rFonts w:eastAsiaTheme="minorEastAsia"/>
          <w:sz w:val="22"/>
          <w:lang w:eastAsia="ko-KR"/>
        </w:rPr>
        <w:t>er</w:t>
      </w:r>
      <w:r w:rsidR="00E25F69">
        <w:rPr>
          <w:rFonts w:eastAsiaTheme="minorEastAsia" w:hint="eastAsia"/>
          <w:sz w:val="22"/>
          <w:lang w:eastAsia="ko-KR"/>
        </w:rPr>
        <w:t xml:space="preserve"> aggregation level</w:t>
      </w:r>
      <w:r>
        <w:rPr>
          <w:rFonts w:eastAsiaTheme="minorEastAsia" w:hint="eastAsia"/>
          <w:sz w:val="22"/>
          <w:lang w:eastAsia="ko-KR"/>
        </w:rPr>
        <w:t xml:space="preserve">. </w:t>
      </w:r>
      <w:r w:rsidR="00E25F69">
        <w:rPr>
          <w:rFonts w:eastAsiaTheme="minorEastAsia" w:hint="eastAsia"/>
          <w:sz w:val="22"/>
          <w:lang w:eastAsia="ko-KR"/>
        </w:rPr>
        <w:t xml:space="preserve">This approach would be beneficial in terms of specification work since mapping rule for REG-to-CCE and CCE-to-PDCCH could be the same regardless of </w:t>
      </w:r>
      <w:r w:rsidR="00E25F69">
        <w:rPr>
          <w:rFonts w:eastAsiaTheme="minorEastAsia"/>
          <w:sz w:val="22"/>
          <w:lang w:eastAsia="ko-KR"/>
        </w:rPr>
        <w:t>a set of aggregation level</w:t>
      </w:r>
      <w:r w:rsidR="00E25F69">
        <w:rPr>
          <w:rFonts w:eastAsiaTheme="minorEastAsia" w:hint="eastAsia"/>
          <w:sz w:val="22"/>
          <w:lang w:eastAsia="ko-KR"/>
        </w:rPr>
        <w:t xml:space="preserve">s to be used for PDCCH. Meanwhile, it is </w:t>
      </w:r>
      <w:r w:rsidR="00E25F69">
        <w:rPr>
          <w:rFonts w:eastAsiaTheme="minorEastAsia"/>
          <w:sz w:val="22"/>
          <w:lang w:eastAsia="ko-KR"/>
        </w:rPr>
        <w:t>necessary</w:t>
      </w:r>
      <w:r w:rsidR="00E25F69">
        <w:rPr>
          <w:rFonts w:eastAsiaTheme="minorEastAsia" w:hint="eastAsia"/>
          <w:sz w:val="22"/>
          <w:lang w:eastAsia="ko-KR"/>
        </w:rPr>
        <w:t xml:space="preserve"> to investigate the impact on blocking among PDCCH candidates. To be specific, </w:t>
      </w:r>
      <w:r w:rsidR="004728AD">
        <w:rPr>
          <w:rFonts w:eastAsiaTheme="minorEastAsia" w:hint="eastAsia"/>
          <w:sz w:val="22"/>
          <w:lang w:eastAsia="ko-KR"/>
        </w:rPr>
        <w:t xml:space="preserve">depending on the CCE-to-PDCCH mapping and given time-and-frequency resources, extremely high </w:t>
      </w:r>
      <w:r w:rsidR="004728AD">
        <w:rPr>
          <w:rFonts w:eastAsiaTheme="minorEastAsia"/>
          <w:sz w:val="22"/>
          <w:lang w:eastAsia="ko-KR"/>
        </w:rPr>
        <w:t>aggregation</w:t>
      </w:r>
      <w:r w:rsidR="004728AD">
        <w:rPr>
          <w:rFonts w:eastAsiaTheme="minorEastAsia" w:hint="eastAsia"/>
          <w:sz w:val="22"/>
          <w:lang w:eastAsia="ko-KR"/>
        </w:rPr>
        <w:t xml:space="preserve"> level could increase blocking probability. </w:t>
      </w:r>
    </w:p>
    <w:p w14:paraId="06F05F1C" w14:textId="3E04022D" w:rsidR="004728AD" w:rsidRDefault="00EA112B" w:rsidP="00E25F69">
      <w:pPr>
        <w:ind w:left="0" w:firstLineChars="250" w:firstLine="550"/>
        <w:rPr>
          <w:rFonts w:eastAsiaTheme="minorEastAsia"/>
          <w:sz w:val="22"/>
          <w:lang w:eastAsia="ko-KR"/>
        </w:rPr>
      </w:pPr>
      <w:r>
        <w:rPr>
          <w:rFonts w:eastAsiaTheme="minorEastAsia" w:hint="eastAsia"/>
          <w:sz w:val="22"/>
          <w:lang w:eastAsia="ko-KR"/>
        </w:rPr>
        <w:t xml:space="preserve">In </w:t>
      </w:r>
      <w:r w:rsidRPr="00EA112B">
        <w:rPr>
          <w:rFonts w:eastAsiaTheme="minorEastAsia" w:hint="eastAsia"/>
          <w:i/>
          <w:sz w:val="22"/>
          <w:lang w:eastAsia="ko-KR"/>
        </w:rPr>
        <w:t>Option 2</w:t>
      </w:r>
      <w:r>
        <w:rPr>
          <w:rFonts w:eastAsiaTheme="minorEastAsia" w:hint="eastAsia"/>
          <w:sz w:val="22"/>
          <w:lang w:eastAsia="ko-KR"/>
        </w:rPr>
        <w:t xml:space="preserve">, each </w:t>
      </w:r>
      <w:r w:rsidR="006B1647">
        <w:rPr>
          <w:rFonts w:eastAsiaTheme="minorEastAsia" w:hint="eastAsia"/>
          <w:sz w:val="22"/>
          <w:lang w:eastAsia="ko-KR"/>
        </w:rPr>
        <w:t xml:space="preserve">component </w:t>
      </w:r>
      <w:r>
        <w:rPr>
          <w:rFonts w:eastAsiaTheme="minorEastAsia" w:hint="eastAsia"/>
          <w:sz w:val="22"/>
          <w:lang w:eastAsia="ko-KR"/>
        </w:rPr>
        <w:t xml:space="preserve">CORESET to </w:t>
      </w:r>
      <w:r w:rsidR="006B1647">
        <w:rPr>
          <w:rFonts w:eastAsiaTheme="minorEastAsia" w:hint="eastAsia"/>
          <w:sz w:val="22"/>
          <w:lang w:eastAsia="ko-KR"/>
        </w:rPr>
        <w:t>make</w:t>
      </w:r>
      <w:r>
        <w:rPr>
          <w:rFonts w:eastAsiaTheme="minorEastAsia" w:hint="eastAsia"/>
          <w:sz w:val="22"/>
          <w:lang w:eastAsia="ko-KR"/>
        </w:rPr>
        <w:t xml:space="preserve"> a PDCCH with high</w:t>
      </w:r>
      <w:r w:rsidR="00FB408B">
        <w:rPr>
          <w:rFonts w:eastAsiaTheme="minorEastAsia"/>
          <w:sz w:val="22"/>
          <w:lang w:eastAsia="ko-KR"/>
        </w:rPr>
        <w:t>er</w:t>
      </w:r>
      <w:r>
        <w:rPr>
          <w:rFonts w:eastAsiaTheme="minorEastAsia" w:hint="eastAsia"/>
          <w:sz w:val="22"/>
          <w:lang w:eastAsia="ko-KR"/>
        </w:rPr>
        <w:t xml:space="preserve"> aggregation level does not need to have excessive number of time-and-frequency resources. </w:t>
      </w:r>
      <w:r>
        <w:rPr>
          <w:rFonts w:eastAsiaTheme="minorEastAsia"/>
          <w:sz w:val="22"/>
          <w:lang w:eastAsia="ko-KR"/>
        </w:rPr>
        <w:t>I</w:t>
      </w:r>
      <w:r>
        <w:rPr>
          <w:rFonts w:eastAsiaTheme="minorEastAsia" w:hint="eastAsia"/>
          <w:sz w:val="22"/>
          <w:lang w:eastAsia="ko-KR"/>
        </w:rPr>
        <w:t xml:space="preserve">nstead, it is </w:t>
      </w:r>
      <w:r>
        <w:rPr>
          <w:rFonts w:eastAsiaTheme="minorEastAsia"/>
          <w:sz w:val="22"/>
          <w:lang w:eastAsia="ko-KR"/>
        </w:rPr>
        <w:t>necessary</w:t>
      </w:r>
      <w:r>
        <w:rPr>
          <w:rFonts w:eastAsiaTheme="minorEastAsia" w:hint="eastAsia"/>
          <w:sz w:val="22"/>
          <w:lang w:eastAsia="ko-KR"/>
        </w:rPr>
        <w:t xml:space="preserve"> to design how to map a PDCCH candidate over multiple CORESET</w:t>
      </w:r>
      <w:r w:rsidR="006B1647">
        <w:rPr>
          <w:rFonts w:eastAsiaTheme="minorEastAsia" w:hint="eastAsia"/>
          <w:sz w:val="22"/>
          <w:lang w:eastAsia="ko-KR"/>
        </w:rPr>
        <w:t>s</w:t>
      </w:r>
      <w:r>
        <w:rPr>
          <w:rFonts w:eastAsiaTheme="minorEastAsia" w:hint="eastAsia"/>
          <w:sz w:val="22"/>
          <w:lang w:eastAsia="ko-KR"/>
        </w:rPr>
        <w:t>. Considering blocking probability, it can be considered that a PDCCH candidate with high</w:t>
      </w:r>
      <w:r w:rsidR="00FB408B">
        <w:rPr>
          <w:rFonts w:eastAsiaTheme="minorEastAsia"/>
          <w:sz w:val="22"/>
          <w:lang w:eastAsia="ko-KR"/>
        </w:rPr>
        <w:t>er</w:t>
      </w:r>
      <w:r>
        <w:rPr>
          <w:rFonts w:eastAsiaTheme="minorEastAsia" w:hint="eastAsia"/>
          <w:sz w:val="22"/>
          <w:lang w:eastAsia="ko-KR"/>
        </w:rPr>
        <w:t xml:space="preserve"> aggregation level</w:t>
      </w:r>
      <w:r w:rsidR="006B1647">
        <w:rPr>
          <w:rFonts w:eastAsiaTheme="minorEastAsia" w:hint="eastAsia"/>
          <w:sz w:val="22"/>
          <w:lang w:eastAsia="ko-KR"/>
        </w:rPr>
        <w:t xml:space="preserve"> is constructed by combining </w:t>
      </w:r>
      <w:r w:rsidR="00D202CE">
        <w:rPr>
          <w:rFonts w:eastAsiaTheme="minorEastAsia" w:hint="eastAsia"/>
          <w:sz w:val="22"/>
          <w:lang w:eastAsia="ko-KR"/>
        </w:rPr>
        <w:t>multiple</w:t>
      </w:r>
      <w:r w:rsidR="006B1647">
        <w:rPr>
          <w:rFonts w:eastAsiaTheme="minorEastAsia" w:hint="eastAsia"/>
          <w:sz w:val="22"/>
          <w:lang w:eastAsia="ko-KR"/>
        </w:rPr>
        <w:t xml:space="preserve"> </w:t>
      </w:r>
      <w:r w:rsidR="00FB408B">
        <w:rPr>
          <w:rFonts w:eastAsiaTheme="minorEastAsia"/>
          <w:sz w:val="22"/>
          <w:lang w:eastAsia="ko-KR"/>
        </w:rPr>
        <w:t xml:space="preserve">set of </w:t>
      </w:r>
      <w:r w:rsidR="006B1647">
        <w:rPr>
          <w:rFonts w:eastAsiaTheme="minorEastAsia" w:hint="eastAsia"/>
          <w:sz w:val="22"/>
          <w:lang w:eastAsia="ko-KR"/>
        </w:rPr>
        <w:t xml:space="preserve">PDCCH candidates </w:t>
      </w:r>
      <w:r w:rsidR="00D202CE">
        <w:rPr>
          <w:rFonts w:eastAsiaTheme="minorEastAsia" w:hint="eastAsia"/>
          <w:sz w:val="22"/>
          <w:lang w:eastAsia="ko-KR"/>
        </w:rPr>
        <w:t>mapped on</w:t>
      </w:r>
      <w:r w:rsidR="006B1647">
        <w:rPr>
          <w:rFonts w:eastAsiaTheme="minorEastAsia" w:hint="eastAsia"/>
          <w:sz w:val="22"/>
          <w:lang w:eastAsia="ko-KR"/>
        </w:rPr>
        <w:t xml:space="preserve"> </w:t>
      </w:r>
      <w:r w:rsidR="00D202CE">
        <w:rPr>
          <w:rFonts w:eastAsiaTheme="minorEastAsia" w:hint="eastAsia"/>
          <w:sz w:val="22"/>
          <w:lang w:eastAsia="ko-KR"/>
        </w:rPr>
        <w:t>different</w:t>
      </w:r>
      <w:r w:rsidR="006B1647">
        <w:rPr>
          <w:rFonts w:eastAsiaTheme="minorEastAsia" w:hint="eastAsia"/>
          <w:sz w:val="22"/>
          <w:lang w:eastAsia="ko-KR"/>
        </w:rPr>
        <w:t xml:space="preserve"> CORESET</w:t>
      </w:r>
      <w:r w:rsidR="00D202CE">
        <w:rPr>
          <w:rFonts w:eastAsiaTheme="minorEastAsia" w:hint="eastAsia"/>
          <w:sz w:val="22"/>
          <w:lang w:eastAsia="ko-KR"/>
        </w:rPr>
        <w:t>s</w:t>
      </w:r>
      <w:r>
        <w:rPr>
          <w:rFonts w:eastAsiaTheme="minorEastAsia" w:hint="eastAsia"/>
          <w:sz w:val="22"/>
          <w:lang w:eastAsia="ko-KR"/>
        </w:rPr>
        <w:t xml:space="preserve">. </w:t>
      </w:r>
      <w:r w:rsidR="007A4171">
        <w:rPr>
          <w:rFonts w:eastAsiaTheme="minorEastAsia" w:hint="eastAsia"/>
          <w:sz w:val="22"/>
          <w:lang w:eastAsia="ko-KR"/>
        </w:rPr>
        <w:t xml:space="preserve">For instance, for a certain aggregation level (e.g. 8), PDCCH candidate #m in a CORESET and PDCCH candidate #m in another CORESET could be combined to make a PDCCH candidate with higher aggregation level (e.g. 16). </w:t>
      </w:r>
      <w:r w:rsidR="00E42D06">
        <w:rPr>
          <w:rFonts w:eastAsiaTheme="minorEastAsia" w:hint="eastAsia"/>
          <w:sz w:val="22"/>
          <w:lang w:eastAsia="ko-KR"/>
        </w:rPr>
        <w:t xml:space="preserve">For frequency diversity, a UE can </w:t>
      </w:r>
      <w:r w:rsidR="007B7AD4">
        <w:rPr>
          <w:rFonts w:eastAsiaTheme="minorEastAsia" w:hint="eastAsia"/>
          <w:sz w:val="22"/>
          <w:lang w:eastAsia="ko-KR"/>
        </w:rPr>
        <w:t>be configured with</w:t>
      </w:r>
      <w:r w:rsidR="00E42D06">
        <w:rPr>
          <w:rFonts w:eastAsiaTheme="minorEastAsia" w:hint="eastAsia"/>
          <w:sz w:val="22"/>
          <w:lang w:eastAsia="ko-KR"/>
        </w:rPr>
        <w:t xml:space="preserve"> CORESETs in different carrier or bandwidth part </w:t>
      </w:r>
      <w:r w:rsidR="007B7AD4">
        <w:rPr>
          <w:rFonts w:eastAsiaTheme="minorEastAsia" w:hint="eastAsia"/>
          <w:sz w:val="22"/>
          <w:lang w:eastAsia="ko-KR"/>
        </w:rPr>
        <w:t>to support</w:t>
      </w:r>
      <w:r w:rsidR="00E42D06">
        <w:rPr>
          <w:rFonts w:eastAsiaTheme="minorEastAsia" w:hint="eastAsia"/>
          <w:sz w:val="22"/>
          <w:lang w:eastAsia="ko-KR"/>
        </w:rPr>
        <w:t xml:space="preserve"> PDCCH with high</w:t>
      </w:r>
      <w:r w:rsidR="00FB408B">
        <w:rPr>
          <w:rFonts w:eastAsiaTheme="minorEastAsia"/>
          <w:sz w:val="22"/>
          <w:lang w:eastAsia="ko-KR"/>
        </w:rPr>
        <w:t>er</w:t>
      </w:r>
      <w:r w:rsidR="00E42D06">
        <w:rPr>
          <w:rFonts w:eastAsiaTheme="minorEastAsia" w:hint="eastAsia"/>
          <w:sz w:val="22"/>
          <w:lang w:eastAsia="ko-KR"/>
        </w:rPr>
        <w:t xml:space="preserve"> aggregation level. </w:t>
      </w:r>
    </w:p>
    <w:p w14:paraId="6DCA956C" w14:textId="0B7D7777" w:rsidR="00EA112B" w:rsidRDefault="00EA112B" w:rsidP="00E25F69">
      <w:pPr>
        <w:ind w:left="0" w:firstLineChars="250" w:firstLine="550"/>
        <w:rPr>
          <w:rFonts w:eastAsiaTheme="minorEastAsia"/>
          <w:sz w:val="22"/>
          <w:lang w:eastAsia="ko-KR"/>
        </w:rPr>
      </w:pPr>
      <w:r>
        <w:rPr>
          <w:rFonts w:eastAsiaTheme="minorEastAsia" w:hint="eastAsia"/>
          <w:sz w:val="22"/>
          <w:lang w:eastAsia="ko-KR"/>
        </w:rPr>
        <w:t>For both cases, it is necessary to investigate how to perform BD handling for PDCCH monitoring.</w:t>
      </w:r>
      <w:r w:rsidR="00E42D06">
        <w:rPr>
          <w:rFonts w:eastAsiaTheme="minorEastAsia" w:hint="eastAsia"/>
          <w:sz w:val="22"/>
          <w:lang w:eastAsia="ko-KR"/>
        </w:rPr>
        <w:t xml:space="preserve"> </w:t>
      </w:r>
      <w:r w:rsidR="007B7AD4">
        <w:rPr>
          <w:rFonts w:eastAsiaTheme="minorEastAsia" w:hint="eastAsia"/>
          <w:sz w:val="22"/>
          <w:lang w:eastAsia="ko-KR"/>
        </w:rPr>
        <w:t xml:space="preserve">For simplicity, PDCCH candidates to be monitored could be updated depending on the supporting aggregation level set. In this case, the number of PDCCH candidates for lower aggregation level could be reduced. Alternatively, it can be considered that the same DCI is repeatedly transmitted multiple PDCCH candidates mapped on different CORESETs. </w:t>
      </w:r>
    </w:p>
    <w:p w14:paraId="675CBAF0" w14:textId="7ADA361E" w:rsidR="007B7AD4" w:rsidRPr="007B7AD4" w:rsidRDefault="007B7AD4" w:rsidP="007B7AD4">
      <w:pPr>
        <w:ind w:left="0" w:firstLine="0"/>
        <w:rPr>
          <w:rFonts w:eastAsiaTheme="minorEastAsia"/>
          <w:b/>
          <w:i/>
          <w:sz w:val="22"/>
          <w:lang w:eastAsia="ko-KR"/>
        </w:rPr>
      </w:pPr>
      <w:r>
        <w:rPr>
          <w:rFonts w:eastAsiaTheme="minorEastAsia" w:hint="eastAsia"/>
          <w:b/>
          <w:i/>
          <w:sz w:val="22"/>
          <w:lang w:eastAsia="ko-KR"/>
        </w:rPr>
        <w:t xml:space="preserve">Proposal </w:t>
      </w:r>
      <w:r w:rsidR="007A4171">
        <w:rPr>
          <w:rFonts w:eastAsiaTheme="minorEastAsia" w:hint="eastAsia"/>
          <w:b/>
          <w:i/>
          <w:sz w:val="22"/>
          <w:lang w:eastAsia="ko-KR"/>
        </w:rPr>
        <w:t>4</w:t>
      </w:r>
      <w:r>
        <w:rPr>
          <w:rFonts w:eastAsiaTheme="minorEastAsia" w:hint="eastAsia"/>
          <w:b/>
          <w:i/>
          <w:sz w:val="22"/>
          <w:lang w:eastAsia="ko-KR"/>
        </w:rPr>
        <w:t xml:space="preserve">: </w:t>
      </w:r>
      <w:r w:rsidR="007A4171">
        <w:rPr>
          <w:rFonts w:eastAsiaTheme="minorEastAsia" w:hint="eastAsia"/>
          <w:b/>
          <w:i/>
          <w:sz w:val="22"/>
          <w:lang w:eastAsia="ko-KR"/>
        </w:rPr>
        <w:t>T</w:t>
      </w:r>
      <w:r>
        <w:rPr>
          <w:rFonts w:eastAsiaTheme="minorEastAsia" w:hint="eastAsia"/>
          <w:b/>
          <w:i/>
          <w:sz w:val="22"/>
          <w:lang w:eastAsia="ko-KR"/>
        </w:rPr>
        <w:t>o support high aggregation level (e.g. 16, 32)</w:t>
      </w:r>
      <w:r w:rsidR="007A4171">
        <w:rPr>
          <w:rFonts w:eastAsiaTheme="minorEastAsia" w:hint="eastAsia"/>
          <w:b/>
          <w:i/>
          <w:sz w:val="22"/>
          <w:lang w:eastAsia="ko-KR"/>
        </w:rPr>
        <w:t>, a sin</w:t>
      </w:r>
      <w:r w:rsidR="00EF6C70">
        <w:rPr>
          <w:rFonts w:eastAsiaTheme="minorEastAsia" w:hint="eastAsia"/>
          <w:b/>
          <w:i/>
          <w:sz w:val="22"/>
          <w:lang w:eastAsia="ko-KR"/>
        </w:rPr>
        <w:t>g</w:t>
      </w:r>
      <w:r w:rsidR="007A4171">
        <w:rPr>
          <w:rFonts w:eastAsiaTheme="minorEastAsia" w:hint="eastAsia"/>
          <w:b/>
          <w:i/>
          <w:sz w:val="22"/>
          <w:lang w:eastAsia="ko-KR"/>
        </w:rPr>
        <w:t xml:space="preserve">le PDCCH candidate is </w:t>
      </w:r>
      <w:r w:rsidR="00EF6C70">
        <w:rPr>
          <w:rFonts w:eastAsiaTheme="minorEastAsia"/>
          <w:b/>
          <w:i/>
          <w:sz w:val="22"/>
          <w:lang w:eastAsia="ko-KR"/>
        </w:rPr>
        <w:t>constructed</w:t>
      </w:r>
      <w:r w:rsidR="007A4171">
        <w:rPr>
          <w:rFonts w:eastAsiaTheme="minorEastAsia" w:hint="eastAsia"/>
          <w:b/>
          <w:i/>
          <w:sz w:val="22"/>
          <w:lang w:eastAsia="ko-KR"/>
        </w:rPr>
        <w:t xml:space="preserve"> by combining multiple PDCCH candidates mapped on </w:t>
      </w:r>
      <w:r w:rsidR="007A4171">
        <w:rPr>
          <w:rFonts w:eastAsiaTheme="minorEastAsia"/>
          <w:b/>
          <w:i/>
          <w:sz w:val="22"/>
          <w:lang w:eastAsia="ko-KR"/>
        </w:rPr>
        <w:t>different</w:t>
      </w:r>
      <w:r w:rsidR="007A4171">
        <w:rPr>
          <w:rFonts w:eastAsiaTheme="minorEastAsia" w:hint="eastAsia"/>
          <w:b/>
          <w:i/>
          <w:sz w:val="22"/>
          <w:lang w:eastAsia="ko-KR"/>
        </w:rPr>
        <w:t xml:space="preserve"> CORESET.</w:t>
      </w:r>
      <w:r>
        <w:rPr>
          <w:rFonts w:eastAsiaTheme="minorEastAsia" w:hint="eastAsia"/>
          <w:b/>
          <w:i/>
          <w:sz w:val="22"/>
          <w:lang w:eastAsia="ko-KR"/>
        </w:rPr>
        <w:t xml:space="preserve"> </w:t>
      </w:r>
    </w:p>
    <w:p w14:paraId="5E1A1C97" w14:textId="77777777" w:rsidR="00260732" w:rsidRPr="00401823" w:rsidRDefault="00260732" w:rsidP="00017527">
      <w:pPr>
        <w:ind w:left="258" w:hanging="258"/>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lastRenderedPageBreak/>
        <w:t>Conclusion</w:t>
      </w:r>
    </w:p>
    <w:p w14:paraId="2DBD28D5" w14:textId="436D47BC"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4267">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65A94E9C" w14:textId="77777777" w:rsidR="00C03A45" w:rsidRPr="00EE2D5E" w:rsidRDefault="00C03A45" w:rsidP="00C03A45">
      <w:pPr>
        <w:ind w:left="0" w:firstLine="0"/>
        <w:rPr>
          <w:rFonts w:eastAsiaTheme="minorEastAsia"/>
          <w:b/>
          <w:i/>
          <w:sz w:val="22"/>
          <w:lang w:eastAsia="ko-KR"/>
        </w:rPr>
      </w:pPr>
      <w:r w:rsidRPr="00EE2D5E">
        <w:rPr>
          <w:rFonts w:eastAsiaTheme="minorEastAsia" w:hint="eastAsia"/>
          <w:b/>
          <w:i/>
          <w:sz w:val="22"/>
          <w:lang w:eastAsia="ko-KR"/>
        </w:rPr>
        <w:t xml:space="preserve">Observation 1: Assuming at most one retransmission for ultra-reliability requirements, enhancement on NR-PDCCH for low BLER operation needs to be prioritized over PDSCH or PUSCH transmission. </w:t>
      </w:r>
    </w:p>
    <w:p w14:paraId="0B095B0D" w14:textId="0F96E15A" w:rsidR="007E011A" w:rsidRPr="000E5124" w:rsidRDefault="007E011A" w:rsidP="007E011A">
      <w:pPr>
        <w:ind w:left="284" w:hangingChars="129"/>
        <w:rPr>
          <w:rFonts w:eastAsiaTheme="minorEastAsia"/>
          <w:b/>
          <w:i/>
          <w:sz w:val="22"/>
          <w:lang w:eastAsia="ko-KR"/>
        </w:rPr>
      </w:pPr>
      <w:r>
        <w:rPr>
          <w:rFonts w:eastAsiaTheme="minorEastAsia" w:hint="eastAsia"/>
          <w:b/>
          <w:i/>
          <w:sz w:val="22"/>
          <w:lang w:eastAsia="ko-KR"/>
        </w:rPr>
        <w:t xml:space="preserve">Proposal 1: Support compact resource allocation with both LVRB and DVRB mapping for </w:t>
      </w:r>
      <w:r>
        <w:rPr>
          <w:rFonts w:eastAsiaTheme="minorEastAsia"/>
          <w:b/>
          <w:i/>
          <w:sz w:val="22"/>
          <w:lang w:eastAsia="ko-KR"/>
        </w:rPr>
        <w:t>compact</w:t>
      </w:r>
      <w:r>
        <w:rPr>
          <w:rFonts w:eastAsiaTheme="minorEastAsia" w:hint="eastAsia"/>
          <w:b/>
          <w:i/>
          <w:sz w:val="22"/>
          <w:lang w:eastAsia="ko-KR"/>
        </w:rPr>
        <w:t xml:space="preserve"> DCI. </w:t>
      </w:r>
    </w:p>
    <w:p w14:paraId="00F6C277" w14:textId="205B0474" w:rsidR="007E011A" w:rsidRDefault="007E011A" w:rsidP="007E011A">
      <w:pPr>
        <w:ind w:left="0" w:firstLine="0"/>
        <w:rPr>
          <w:rFonts w:eastAsiaTheme="minorEastAsia"/>
          <w:b/>
          <w:i/>
          <w:sz w:val="22"/>
          <w:lang w:eastAsia="ko-KR"/>
        </w:rPr>
      </w:pPr>
      <w:r>
        <w:rPr>
          <w:rFonts w:eastAsiaTheme="minorEastAsia" w:hint="eastAsia"/>
          <w:b/>
          <w:i/>
          <w:sz w:val="22"/>
          <w:lang w:eastAsia="ko-KR"/>
        </w:rPr>
        <w:t xml:space="preserve">Proposal 2: </w:t>
      </w:r>
      <w:r w:rsidR="00401823">
        <w:rPr>
          <w:rFonts w:eastAsiaTheme="minorEastAsia" w:hint="eastAsia"/>
          <w:b/>
          <w:i/>
          <w:sz w:val="22"/>
          <w:lang w:eastAsia="ko-KR"/>
        </w:rPr>
        <w:t>R</w:t>
      </w:r>
      <w:r>
        <w:rPr>
          <w:rFonts w:eastAsiaTheme="minorEastAsia" w:hint="eastAsia"/>
          <w:b/>
          <w:i/>
          <w:sz w:val="22"/>
          <w:lang w:eastAsia="ko-KR"/>
        </w:rPr>
        <w:t>emove bit fields for at least processing timing indication, and time-domain resource allocation in compact DCI.</w:t>
      </w:r>
    </w:p>
    <w:p w14:paraId="158F0050" w14:textId="5EC68AAA" w:rsidR="007E011A" w:rsidRPr="000E5124" w:rsidRDefault="007E011A" w:rsidP="007E011A">
      <w:pPr>
        <w:ind w:left="0" w:firstLine="0"/>
        <w:rPr>
          <w:rFonts w:eastAsiaTheme="minorEastAsia"/>
          <w:b/>
          <w:i/>
          <w:sz w:val="22"/>
          <w:lang w:eastAsia="ko-KR"/>
        </w:rPr>
      </w:pPr>
      <w:r>
        <w:rPr>
          <w:rFonts w:eastAsiaTheme="minorEastAsia" w:hint="eastAsia"/>
          <w:b/>
          <w:i/>
          <w:sz w:val="22"/>
          <w:lang w:eastAsia="ko-KR"/>
        </w:rPr>
        <w:t xml:space="preserve">Proposal 3: Bit field sizes for HARQ process number and frequency-domain resource allocation </w:t>
      </w:r>
      <w:r w:rsidR="00401823">
        <w:rPr>
          <w:rFonts w:eastAsiaTheme="minorEastAsia" w:hint="eastAsia"/>
          <w:b/>
          <w:i/>
          <w:sz w:val="22"/>
          <w:lang w:eastAsia="ko-KR"/>
        </w:rPr>
        <w:t>is</w:t>
      </w:r>
      <w:r>
        <w:rPr>
          <w:rFonts w:eastAsiaTheme="minorEastAsia" w:hint="eastAsia"/>
          <w:b/>
          <w:i/>
          <w:sz w:val="22"/>
          <w:lang w:eastAsia="ko-KR"/>
        </w:rPr>
        <w:t xml:space="preserve"> reduced for compact DCI</w:t>
      </w:r>
      <w:r w:rsidR="00401823">
        <w:rPr>
          <w:rFonts w:eastAsiaTheme="minorEastAsia" w:hint="eastAsia"/>
          <w:b/>
          <w:i/>
          <w:sz w:val="22"/>
          <w:lang w:eastAsia="ko-KR"/>
        </w:rPr>
        <w:t xml:space="preserve"> compared to normal DCI</w:t>
      </w:r>
      <w:r>
        <w:rPr>
          <w:rFonts w:eastAsiaTheme="minorEastAsia" w:hint="eastAsia"/>
          <w:b/>
          <w:i/>
          <w:sz w:val="22"/>
          <w:lang w:eastAsia="ko-KR"/>
        </w:rPr>
        <w:t>.</w:t>
      </w:r>
    </w:p>
    <w:p w14:paraId="2A0BAF91" w14:textId="01C28244" w:rsidR="007E011A" w:rsidRPr="007B7AD4" w:rsidRDefault="007E011A" w:rsidP="007E011A">
      <w:pPr>
        <w:ind w:left="0" w:firstLine="0"/>
        <w:rPr>
          <w:rFonts w:eastAsiaTheme="minorEastAsia"/>
          <w:b/>
          <w:i/>
          <w:sz w:val="22"/>
          <w:lang w:eastAsia="ko-KR"/>
        </w:rPr>
      </w:pPr>
      <w:r>
        <w:rPr>
          <w:rFonts w:eastAsiaTheme="minorEastAsia" w:hint="eastAsia"/>
          <w:b/>
          <w:i/>
          <w:sz w:val="22"/>
          <w:lang w:eastAsia="ko-KR"/>
        </w:rPr>
        <w:t>Proposal 4: To support high aggregation level (e.g. 16, 32), a sin</w:t>
      </w:r>
      <w:r w:rsidR="00EF6C70">
        <w:rPr>
          <w:rFonts w:eastAsiaTheme="minorEastAsia" w:hint="eastAsia"/>
          <w:b/>
          <w:i/>
          <w:sz w:val="22"/>
          <w:lang w:eastAsia="ko-KR"/>
        </w:rPr>
        <w:t>g</w:t>
      </w:r>
      <w:r>
        <w:rPr>
          <w:rFonts w:eastAsiaTheme="minorEastAsia" w:hint="eastAsia"/>
          <w:b/>
          <w:i/>
          <w:sz w:val="22"/>
          <w:lang w:eastAsia="ko-KR"/>
        </w:rPr>
        <w:t xml:space="preserve">le PDCCH candidate is </w:t>
      </w:r>
      <w:r w:rsidR="00EF6C70">
        <w:rPr>
          <w:rFonts w:eastAsiaTheme="minorEastAsia"/>
          <w:b/>
          <w:i/>
          <w:sz w:val="22"/>
          <w:lang w:eastAsia="ko-KR"/>
        </w:rPr>
        <w:t>constructed</w:t>
      </w:r>
      <w:r>
        <w:rPr>
          <w:rFonts w:eastAsiaTheme="minorEastAsia" w:hint="eastAsia"/>
          <w:b/>
          <w:i/>
          <w:sz w:val="22"/>
          <w:lang w:eastAsia="ko-KR"/>
        </w:rPr>
        <w:t xml:space="preserve"> by combining multiple PDCCH candidates mapped on </w:t>
      </w:r>
      <w:r>
        <w:rPr>
          <w:rFonts w:eastAsiaTheme="minorEastAsia"/>
          <w:b/>
          <w:i/>
          <w:sz w:val="22"/>
          <w:lang w:eastAsia="ko-KR"/>
        </w:rPr>
        <w:t>different</w:t>
      </w:r>
      <w:r>
        <w:rPr>
          <w:rFonts w:eastAsiaTheme="minorEastAsia" w:hint="eastAsia"/>
          <w:b/>
          <w:i/>
          <w:sz w:val="22"/>
          <w:lang w:eastAsia="ko-KR"/>
        </w:rPr>
        <w:t xml:space="preserve"> CORESET. </w:t>
      </w:r>
    </w:p>
    <w:p w14:paraId="156F28AD" w14:textId="77777777" w:rsidR="00DC782C" w:rsidRPr="00C03A45" w:rsidRDefault="00DC782C"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56A65C9" w14:textId="05E07E39" w:rsidR="007C6C7C" w:rsidRPr="00D30FFA" w:rsidRDefault="007C6C7C" w:rsidP="007C6C7C">
      <w:pPr>
        <w:pStyle w:val="References"/>
        <w:tabs>
          <w:tab w:val="clear" w:pos="6031"/>
        </w:tabs>
        <w:ind w:left="567" w:hanging="425"/>
        <w:rPr>
          <w:rFonts w:eastAsia="맑은 고딕"/>
          <w:szCs w:val="22"/>
          <w:lang w:val="en-GB" w:eastAsia="ko-KR"/>
        </w:rPr>
      </w:pPr>
      <w:r w:rsidRPr="007C6C7C">
        <w:rPr>
          <w:szCs w:val="22"/>
          <w:lang w:eastAsia="ko-KR"/>
        </w:rPr>
        <w:t>RAN1 chairman’s notes, RAN1</w:t>
      </w:r>
      <w:r w:rsidR="002B0952">
        <w:rPr>
          <w:rFonts w:eastAsiaTheme="minorEastAsia" w:hint="eastAsia"/>
          <w:szCs w:val="22"/>
          <w:lang w:eastAsia="ko-KR"/>
        </w:rPr>
        <w:t xml:space="preserve"> Ad-Hoc#1, Spokane, USA, January, 2017</w:t>
      </w:r>
      <w:r w:rsidR="001A777D">
        <w:rPr>
          <w:rFonts w:eastAsiaTheme="minorEastAsia" w:hint="eastAsia"/>
          <w:szCs w:val="22"/>
          <w:lang w:eastAsia="ko-KR"/>
        </w:rPr>
        <w:t>.</w:t>
      </w:r>
    </w:p>
    <w:p w14:paraId="1AD8A076" w14:textId="27FE8731" w:rsidR="00443CAA" w:rsidRPr="00EF6C70" w:rsidRDefault="00443CAA" w:rsidP="007C6C7C">
      <w:pPr>
        <w:pStyle w:val="References"/>
        <w:tabs>
          <w:tab w:val="clear" w:pos="6031"/>
        </w:tabs>
        <w:ind w:left="567" w:hanging="425"/>
        <w:rPr>
          <w:rFonts w:eastAsia="맑은 고딕"/>
          <w:szCs w:val="22"/>
          <w:lang w:val="en-GB" w:eastAsia="ko-KR"/>
        </w:rPr>
      </w:pPr>
      <w:r w:rsidRPr="007C6C7C">
        <w:rPr>
          <w:szCs w:val="22"/>
          <w:lang w:eastAsia="ko-KR"/>
        </w:rPr>
        <w:t>RAN1 chairman’s notes, RAN1</w:t>
      </w:r>
      <w:r>
        <w:rPr>
          <w:rFonts w:eastAsiaTheme="minorEastAsia" w:hint="eastAsia"/>
          <w:szCs w:val="22"/>
          <w:lang w:eastAsia="ko-KR"/>
        </w:rPr>
        <w:t xml:space="preserve"> Ad-Hoc#2, Qingdao, P.R. China, June, 2017.</w:t>
      </w:r>
    </w:p>
    <w:p w14:paraId="2512D934" w14:textId="5EE0E731" w:rsidR="00D30FFA" w:rsidRPr="007C6C7C" w:rsidRDefault="00D30FFA" w:rsidP="007C6C7C">
      <w:pPr>
        <w:pStyle w:val="References"/>
        <w:tabs>
          <w:tab w:val="clear" w:pos="6031"/>
        </w:tabs>
        <w:ind w:left="567" w:hanging="425"/>
        <w:rPr>
          <w:rFonts w:eastAsia="맑은 고딕"/>
          <w:szCs w:val="22"/>
          <w:lang w:val="en-GB" w:eastAsia="ko-KR"/>
        </w:rPr>
      </w:pPr>
      <w:r>
        <w:rPr>
          <w:rFonts w:eastAsiaTheme="minorEastAsia" w:hint="eastAsia"/>
          <w:szCs w:val="22"/>
          <w:lang w:eastAsia="ko-KR"/>
        </w:rPr>
        <w:t>R1-</w:t>
      </w:r>
      <w:r w:rsidR="00EF6C70">
        <w:rPr>
          <w:rFonts w:eastAsiaTheme="minorEastAsia" w:hint="eastAsia"/>
          <w:szCs w:val="22"/>
          <w:lang w:eastAsia="ko-KR"/>
        </w:rPr>
        <w:t>1710323</w:t>
      </w:r>
      <w:r>
        <w:rPr>
          <w:rFonts w:eastAsiaTheme="minorEastAsia" w:hint="eastAsia"/>
          <w:szCs w:val="22"/>
          <w:lang w:eastAsia="ko-KR"/>
        </w:rPr>
        <w:t xml:space="preserve">, </w:t>
      </w:r>
      <w:r>
        <w:rPr>
          <w:rFonts w:eastAsiaTheme="minorEastAsia"/>
          <w:szCs w:val="22"/>
          <w:lang w:eastAsia="ko-KR"/>
        </w:rPr>
        <w:t>“</w:t>
      </w:r>
      <w:r w:rsidRPr="00D30FFA">
        <w:rPr>
          <w:rFonts w:eastAsiaTheme="minorEastAsia" w:hint="eastAsia"/>
          <w:szCs w:val="22"/>
          <w:lang w:eastAsia="ko-KR"/>
        </w:rPr>
        <w:t>Discussion on frequency-domain resource allocation</w:t>
      </w:r>
      <w:r>
        <w:rPr>
          <w:rFonts w:eastAsiaTheme="minorEastAsia" w:hint="eastAsia"/>
          <w:szCs w:val="22"/>
          <w:lang w:eastAsia="ko-KR"/>
        </w:rPr>
        <w:t>,</w:t>
      </w:r>
      <w:r>
        <w:rPr>
          <w:rFonts w:eastAsiaTheme="minorEastAsia"/>
          <w:szCs w:val="22"/>
          <w:lang w:eastAsia="ko-KR"/>
        </w:rPr>
        <w:t>”</w:t>
      </w:r>
      <w:r>
        <w:rPr>
          <w:rFonts w:eastAsiaTheme="minorEastAsia" w:hint="eastAsia"/>
          <w:szCs w:val="22"/>
          <w:lang w:eastAsia="ko-KR"/>
        </w:rPr>
        <w:t xml:space="preserve"> LG Electronics, </w:t>
      </w:r>
      <w:r w:rsidR="00EF6C70">
        <w:rPr>
          <w:rFonts w:eastAsiaTheme="minorEastAsia" w:hint="eastAsia"/>
          <w:szCs w:val="22"/>
          <w:lang w:eastAsia="ko-KR"/>
        </w:rPr>
        <w:t>Qingdao, P.R. China, June, 2017</w:t>
      </w:r>
      <w:r>
        <w:rPr>
          <w:rFonts w:eastAsiaTheme="minorEastAsia" w:hint="eastAsia"/>
          <w:szCs w:val="22"/>
          <w:lang w:eastAsia="ko-KR"/>
        </w:rPr>
        <w:t xml:space="preserve">. </w:t>
      </w: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9EB98" w14:textId="77777777" w:rsidR="00AC4A20" w:rsidRDefault="00AC4A20" w:rsidP="00CB15B0">
      <w:pPr>
        <w:spacing w:before="0" w:after="0" w:line="240" w:lineRule="auto"/>
      </w:pPr>
      <w:r>
        <w:separator/>
      </w:r>
    </w:p>
  </w:endnote>
  <w:endnote w:type="continuationSeparator" w:id="0">
    <w:p w14:paraId="1C45EF0E" w14:textId="77777777" w:rsidR="00AC4A20" w:rsidRDefault="00AC4A2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 Smart_Korean Regular">
    <w:panose1 w:val="020B0600000101010101"/>
    <w:charset w:val="81"/>
    <w:family w:val="modern"/>
    <w:pitch w:val="variable"/>
    <w:sig w:usb0="800002A7" w:usb1="29D7F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9E588" w14:textId="77777777" w:rsidR="00AC4A20" w:rsidRDefault="00AC4A20" w:rsidP="00CB15B0">
      <w:pPr>
        <w:spacing w:before="0" w:after="0" w:line="240" w:lineRule="auto"/>
      </w:pPr>
      <w:r>
        <w:separator/>
      </w:r>
    </w:p>
  </w:footnote>
  <w:footnote w:type="continuationSeparator" w:id="0">
    <w:p w14:paraId="374BED7D" w14:textId="77777777" w:rsidR="00AC4A20" w:rsidRDefault="00AC4A2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8">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5"/>
  </w:num>
  <w:num w:numId="2">
    <w:abstractNumId w:val="25"/>
  </w:num>
  <w:num w:numId="3">
    <w:abstractNumId w:val="0"/>
  </w:num>
  <w:num w:numId="4">
    <w:abstractNumId w:val="14"/>
  </w:num>
  <w:num w:numId="5">
    <w:abstractNumId w:val="5"/>
  </w:num>
  <w:num w:numId="6">
    <w:abstractNumId w:val="4"/>
  </w:num>
  <w:num w:numId="7">
    <w:abstractNumId w:val="26"/>
  </w:num>
  <w:num w:numId="8">
    <w:abstractNumId w:val="20"/>
  </w:num>
  <w:num w:numId="9">
    <w:abstractNumId w:val="11"/>
  </w:num>
  <w:num w:numId="10">
    <w:abstractNumId w:val="17"/>
  </w:num>
  <w:num w:numId="11">
    <w:abstractNumId w:val="29"/>
  </w:num>
  <w:num w:numId="12">
    <w:abstractNumId w:val="18"/>
  </w:num>
  <w:num w:numId="13">
    <w:abstractNumId w:val="9"/>
  </w:num>
  <w:num w:numId="14">
    <w:abstractNumId w:val="10"/>
  </w:num>
  <w:num w:numId="15">
    <w:abstractNumId w:val="27"/>
  </w:num>
  <w:num w:numId="16">
    <w:abstractNumId w:val="6"/>
  </w:num>
  <w:num w:numId="17">
    <w:abstractNumId w:val="3"/>
  </w:num>
  <w:num w:numId="18">
    <w:abstractNumId w:val="8"/>
  </w:num>
  <w:num w:numId="19">
    <w:abstractNumId w:val="15"/>
  </w:num>
  <w:num w:numId="20">
    <w:abstractNumId w:val="28"/>
  </w:num>
  <w:num w:numId="21">
    <w:abstractNumId w:val="21"/>
  </w:num>
  <w:num w:numId="22">
    <w:abstractNumId w:val="1"/>
  </w:num>
  <w:num w:numId="23">
    <w:abstractNumId w:val="22"/>
  </w:num>
  <w:num w:numId="24">
    <w:abstractNumId w:val="12"/>
  </w:num>
  <w:num w:numId="25">
    <w:abstractNumId w:val="13"/>
  </w:num>
  <w:num w:numId="26">
    <w:abstractNumId w:val="16"/>
  </w:num>
  <w:num w:numId="27">
    <w:abstractNumId w:val="2"/>
  </w:num>
  <w:num w:numId="28">
    <w:abstractNumId w:val="7"/>
  </w:num>
  <w:num w:numId="29">
    <w:abstractNumId w:val="23"/>
  </w:num>
  <w:num w:numId="30">
    <w:abstractNumId w:val="19"/>
  </w:num>
  <w:num w:numId="31">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7B9"/>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1EDC"/>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0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1CB1"/>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732"/>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5F24"/>
    <w:rsid w:val="00336376"/>
    <w:rsid w:val="00336675"/>
    <w:rsid w:val="00337E31"/>
    <w:rsid w:val="00337EE5"/>
    <w:rsid w:val="0034008E"/>
    <w:rsid w:val="0034011F"/>
    <w:rsid w:val="00340AB1"/>
    <w:rsid w:val="00340AD5"/>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37C"/>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2B86"/>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823"/>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28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78D"/>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647"/>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58E"/>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CA6"/>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A20"/>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10"/>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18CF"/>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45"/>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2CE"/>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445"/>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A3B"/>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909974C1-D514-498B-B70B-311A42A7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44E30-BE10-42A6-BC77-F243481D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1399</Words>
  <Characters>7975</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 Hwang</cp:lastModifiedBy>
  <cp:revision>7</cp:revision>
  <cp:lastPrinted>2016-05-13T07:55:00Z</cp:lastPrinted>
  <dcterms:created xsi:type="dcterms:W3CDTF">2017-09-08T05:00:00Z</dcterms:created>
  <dcterms:modified xsi:type="dcterms:W3CDTF">2017-10-02T06:13:00Z</dcterms:modified>
</cp:coreProperties>
</file>